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41" w:rsidRDefault="00494341" w:rsidP="00494341">
      <w:pPr>
        <w:rPr>
          <w:b/>
          <w:u w:val="single"/>
        </w:rPr>
      </w:pPr>
      <w:r w:rsidRPr="00E1617D">
        <w:rPr>
          <w:noProof/>
          <w:lang w:eastAsia="es-ES"/>
        </w:rPr>
        <w:drawing>
          <wp:inline distT="0" distB="0" distL="0" distR="0" wp14:anchorId="45AC66C1" wp14:editId="01EEE531">
            <wp:extent cx="1826895" cy="819150"/>
            <wp:effectExtent l="19050" t="0" r="190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41" w:rsidRDefault="00494341" w:rsidP="00494341">
      <w:pPr>
        <w:rPr>
          <w:b/>
          <w:u w:val="single"/>
        </w:rPr>
      </w:pPr>
    </w:p>
    <w:p w:rsidR="003C3A0C" w:rsidRPr="00176D44" w:rsidRDefault="00B53C39" w:rsidP="00176D44">
      <w:pPr>
        <w:jc w:val="center"/>
        <w:rPr>
          <w:b/>
          <w:u w:val="single"/>
        </w:rPr>
      </w:pPr>
      <w:r w:rsidRPr="00176D44">
        <w:rPr>
          <w:b/>
          <w:u w:val="single"/>
        </w:rPr>
        <w:t>ORDENANZA 1007/16</w:t>
      </w:r>
    </w:p>
    <w:p w:rsidR="00B53C39" w:rsidRPr="00494341" w:rsidRDefault="00176D44">
      <w:pPr>
        <w:rPr>
          <w:b/>
          <w:u w:val="single"/>
        </w:rPr>
      </w:pPr>
      <w:r w:rsidRPr="00494341">
        <w:rPr>
          <w:b/>
          <w:u w:val="single"/>
        </w:rPr>
        <w:t xml:space="preserve">VISTO: </w:t>
      </w:r>
    </w:p>
    <w:p w:rsidR="00176D44" w:rsidRDefault="00176D44" w:rsidP="00ED6EE8">
      <w:pPr>
        <w:spacing w:line="360" w:lineRule="auto"/>
      </w:pPr>
      <w:r>
        <w:t xml:space="preserve">                 </w:t>
      </w:r>
      <w:r w:rsidR="00ED6EE8">
        <w:t>Ordenanza vigente 986/2016, Parte Especial, Capítulo I; y l</w:t>
      </w:r>
      <w:r>
        <w:t>a necesidad de reorganizar la valuación</w:t>
      </w:r>
      <w:r w:rsidR="00494341">
        <w:t xml:space="preserve"> de la Tasa General  de Inmuebles </w:t>
      </w:r>
      <w:r>
        <w:t xml:space="preserve"> de los terrenos baldíos de la Localidad de Chabás</w:t>
      </w:r>
    </w:p>
    <w:p w:rsidR="00176D44" w:rsidRPr="00494341" w:rsidRDefault="00176D44">
      <w:pPr>
        <w:rPr>
          <w:u w:val="single"/>
        </w:rPr>
      </w:pPr>
      <w:r w:rsidRPr="00494341">
        <w:rPr>
          <w:b/>
          <w:u w:val="single"/>
        </w:rPr>
        <w:t>CONSIDERANDO</w:t>
      </w:r>
      <w:r w:rsidRPr="00494341">
        <w:rPr>
          <w:u w:val="single"/>
        </w:rPr>
        <w:t xml:space="preserve">: </w:t>
      </w:r>
    </w:p>
    <w:p w:rsidR="00F66A9E" w:rsidRDefault="00176D44" w:rsidP="00ED6EE8">
      <w:pPr>
        <w:spacing w:line="360" w:lineRule="auto"/>
        <w:jc w:val="both"/>
      </w:pPr>
      <w:r>
        <w:t xml:space="preserve">               Que según Ordenanza vigente</w:t>
      </w:r>
      <w:r w:rsidR="00F66A9E">
        <w:t xml:space="preserve"> 896/16</w:t>
      </w:r>
      <w:r>
        <w:t xml:space="preserve">, los terrenos baldíos que corresponden a la </w:t>
      </w:r>
      <w:r w:rsidR="00F66A9E">
        <w:t xml:space="preserve">Zona Urbana de la Localidad, se dividen en dos </w:t>
      </w:r>
      <w:r>
        <w:t>categoría</w:t>
      </w:r>
      <w:r w:rsidR="00F66A9E">
        <w:t xml:space="preserve">s </w:t>
      </w:r>
      <w:r w:rsidR="00494341">
        <w:t xml:space="preserve"> </w:t>
      </w:r>
      <w:r>
        <w:t>I</w:t>
      </w:r>
      <w:bookmarkStart w:id="0" w:name="_GoBack"/>
      <w:bookmarkEnd w:id="0"/>
      <w:r w:rsidR="006260F6">
        <w:t>, y</w:t>
      </w:r>
      <w:r w:rsidR="00F66A9E">
        <w:t xml:space="preserve"> II, </w:t>
      </w:r>
    </w:p>
    <w:p w:rsidR="00F66A9E" w:rsidRDefault="00F66A9E" w:rsidP="00ED6EE8">
      <w:pPr>
        <w:spacing w:line="360" w:lineRule="auto"/>
        <w:jc w:val="both"/>
      </w:pPr>
      <w:r>
        <w:t xml:space="preserve">             Que según artículo Nº 13 de la Ordenanza citada, establece una sobretasa por baldío, de un ciento cincuenta  por ciento (150%), y de un cien por ciento (100%), se ubiquen en la Zona Urbana, Categoría I y II, respectivamente.</w:t>
      </w:r>
    </w:p>
    <w:p w:rsidR="00F66A9E" w:rsidRDefault="00F66A9E" w:rsidP="00ED6EE8">
      <w:pPr>
        <w:spacing w:line="360" w:lineRule="auto"/>
        <w:jc w:val="both"/>
      </w:pPr>
      <w:r>
        <w:t xml:space="preserve">            Que la Comisión Comunal Actual considera que los contribuyentes que posean un solo terren</w:t>
      </w:r>
      <w:r w:rsidR="00B4753B">
        <w:t>o baldío como propiedad inmobiliaria</w:t>
      </w:r>
      <w:r>
        <w:t>, destinado a la construcción de vivienda, solo abonen en concepto de Tasa General de Inmueble el valor real de la misma sin porcentual agregado.</w:t>
      </w:r>
    </w:p>
    <w:p w:rsidR="00D842A0" w:rsidRDefault="00D842A0" w:rsidP="00ED6EE8">
      <w:pPr>
        <w:spacing w:line="360" w:lineRule="auto"/>
        <w:jc w:val="both"/>
      </w:pPr>
      <w:r>
        <w:t xml:space="preserve">Por todo lo expuesto, </w:t>
      </w:r>
    </w:p>
    <w:p w:rsidR="005F0BE8" w:rsidRDefault="00D842A0" w:rsidP="00D842A0">
      <w:pPr>
        <w:jc w:val="center"/>
        <w:rPr>
          <w:b/>
          <w:u w:val="single"/>
        </w:rPr>
      </w:pPr>
      <w:r w:rsidRPr="00D842A0">
        <w:rPr>
          <w:b/>
          <w:u w:val="single"/>
        </w:rPr>
        <w:t>L A COMUNA DE CHABÁS</w:t>
      </w:r>
    </w:p>
    <w:p w:rsidR="00D842A0" w:rsidRDefault="00D842A0" w:rsidP="00D842A0">
      <w:pPr>
        <w:jc w:val="center"/>
        <w:rPr>
          <w:b/>
          <w:u w:val="single"/>
        </w:rPr>
      </w:pPr>
      <w:r w:rsidRPr="00D842A0">
        <w:rPr>
          <w:b/>
          <w:u w:val="single"/>
        </w:rPr>
        <w:t xml:space="preserve"> SANCIONA</w:t>
      </w:r>
      <w:r w:rsidR="005F0BE8">
        <w:rPr>
          <w:b/>
          <w:u w:val="single"/>
        </w:rPr>
        <w:t xml:space="preserve"> </w:t>
      </w:r>
      <w:r w:rsidRPr="00D842A0">
        <w:rPr>
          <w:b/>
          <w:u w:val="single"/>
        </w:rPr>
        <w:t xml:space="preserve">LA PRESENTE ORDENANZA </w:t>
      </w:r>
    </w:p>
    <w:p w:rsidR="00D842A0" w:rsidRDefault="00D842A0" w:rsidP="00ED6EE8">
      <w:pPr>
        <w:spacing w:line="360" w:lineRule="auto"/>
        <w:jc w:val="both"/>
      </w:pPr>
      <w:r w:rsidRPr="00ED6EE8">
        <w:rPr>
          <w:b/>
          <w:u w:val="single"/>
        </w:rPr>
        <w:t>Artículo 1º:</w:t>
      </w:r>
      <w:r>
        <w:t xml:space="preserve"> Establécese para quienes posean un solo baldío como propiedad inmobiliaria, el cobro de la Tasa General de Inmuebles sin la sobretasa valuada en un ciento cincuenta por ciento (150%), y/o en un cien por </w:t>
      </w:r>
      <w:r w:rsidR="00ED6EE8">
        <w:t>ciento (100%), según corresponda su ubicación en la Zona Urbana, Categoría I y II, respectivamente.</w:t>
      </w:r>
    </w:p>
    <w:p w:rsidR="00ED6EE8" w:rsidRDefault="00ED6EE8" w:rsidP="00ED6EE8">
      <w:pPr>
        <w:spacing w:line="360" w:lineRule="auto"/>
        <w:jc w:val="both"/>
      </w:pPr>
      <w:r w:rsidRPr="00ED6EE8">
        <w:rPr>
          <w:b/>
          <w:u w:val="single"/>
        </w:rPr>
        <w:t>Artículo 2º:</w:t>
      </w:r>
      <w:r>
        <w:t xml:space="preserve"> Se modifique nuestro Sistema Informático – Contable para optimizar los criterios de búsqueda por contribuyentes y por  propiedades inmobiliarias ubicadas en la Zona Urbana </w:t>
      </w:r>
      <w:r>
        <w:lastRenderedPageBreak/>
        <w:t>de la Localidad, para una mayor celeridad en el trabajo diaria de quienes están en el Área de Cobranzas de la Comuna de Chabás.</w:t>
      </w:r>
    </w:p>
    <w:p w:rsidR="00ED6EE8" w:rsidRDefault="00ED6EE8" w:rsidP="00ED6EE8">
      <w:pPr>
        <w:spacing w:line="360" w:lineRule="auto"/>
        <w:jc w:val="both"/>
      </w:pPr>
      <w:r w:rsidRPr="00ED6EE8">
        <w:rPr>
          <w:b/>
          <w:u w:val="single"/>
        </w:rPr>
        <w:t>Artículo 3º:</w:t>
      </w:r>
      <w:r>
        <w:t xml:space="preserve"> Comuníquese, Publíquese, y Agréguese.</w:t>
      </w:r>
    </w:p>
    <w:p w:rsidR="005813AA" w:rsidRDefault="005813AA" w:rsidP="005813AA">
      <w:pPr>
        <w:spacing w:line="360" w:lineRule="auto"/>
        <w:jc w:val="right"/>
      </w:pPr>
      <w:r>
        <w:t xml:space="preserve">                                              </w:t>
      </w:r>
      <w:r w:rsidR="005F0BE8">
        <w:t>Chabás,</w:t>
      </w:r>
      <w:r>
        <w:t xml:space="preserve">   </w:t>
      </w:r>
      <w:r w:rsidR="005C6D33">
        <w:t>26 de mayo de 2016.</w:t>
      </w:r>
    </w:p>
    <w:p w:rsidR="005F0BE8" w:rsidRDefault="005F0BE8" w:rsidP="005F0BE8">
      <w:pPr>
        <w:spacing w:after="0" w:line="360" w:lineRule="auto"/>
        <w:jc w:val="both"/>
      </w:pPr>
    </w:p>
    <w:p w:rsidR="005F0BE8" w:rsidRDefault="005F0BE8" w:rsidP="005F0BE8">
      <w:pPr>
        <w:spacing w:after="0"/>
        <w:jc w:val="both"/>
      </w:pPr>
      <w:r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1866900" cy="695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s-ES"/>
        </w:rPr>
        <w:drawing>
          <wp:inline distT="0" distB="0" distL="0" distR="0">
            <wp:extent cx="1514475" cy="809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E8" w:rsidRDefault="005F0BE8" w:rsidP="005F0BE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Susana </w:t>
      </w:r>
      <w:proofErr w:type="spellStart"/>
      <w:r>
        <w:rPr>
          <w:b/>
          <w:i/>
        </w:rPr>
        <w:t>Graziosi</w:t>
      </w:r>
      <w:proofErr w:type="spellEnd"/>
      <w:r>
        <w:rPr>
          <w:b/>
          <w:i/>
        </w:rPr>
        <w:t xml:space="preserve">                                                      Dr. Lucas Lesgart</w:t>
      </w:r>
    </w:p>
    <w:p w:rsidR="005F0BE8" w:rsidRDefault="005F0BE8" w:rsidP="005F0BE8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p w:rsidR="005F0BE8" w:rsidRDefault="005F0BE8" w:rsidP="005F0BE8">
      <w:pPr>
        <w:spacing w:line="360" w:lineRule="auto"/>
        <w:jc w:val="both"/>
      </w:pPr>
    </w:p>
    <w:p w:rsidR="00ED6EE8" w:rsidRPr="00D842A0" w:rsidRDefault="00ED6EE8" w:rsidP="00ED6EE8">
      <w:pPr>
        <w:spacing w:line="360" w:lineRule="auto"/>
        <w:jc w:val="both"/>
      </w:pPr>
    </w:p>
    <w:p w:rsidR="00D842A0" w:rsidRDefault="00D842A0" w:rsidP="00F66A9E">
      <w:pPr>
        <w:jc w:val="both"/>
      </w:pPr>
      <w:r>
        <w:t xml:space="preserve">           </w:t>
      </w:r>
    </w:p>
    <w:p w:rsidR="00B4753B" w:rsidRDefault="00B4753B" w:rsidP="00F66A9E">
      <w:pPr>
        <w:jc w:val="both"/>
      </w:pPr>
    </w:p>
    <w:p w:rsidR="00B4753B" w:rsidRDefault="00B4753B" w:rsidP="00F66A9E">
      <w:pPr>
        <w:jc w:val="both"/>
      </w:pPr>
    </w:p>
    <w:p w:rsidR="00F66A9E" w:rsidRDefault="00F66A9E" w:rsidP="00F66A9E">
      <w:pPr>
        <w:jc w:val="both"/>
      </w:pPr>
      <w:r>
        <w:t xml:space="preserve">      </w:t>
      </w:r>
      <w:r w:rsidR="00B4753B">
        <w:t xml:space="preserve">       </w:t>
      </w:r>
    </w:p>
    <w:p w:rsidR="00F66A9E" w:rsidRDefault="00F66A9E" w:rsidP="00494341">
      <w:pPr>
        <w:jc w:val="both"/>
      </w:pPr>
    </w:p>
    <w:p w:rsidR="00F66A9E" w:rsidRDefault="00F66A9E" w:rsidP="00494341">
      <w:pPr>
        <w:jc w:val="both"/>
      </w:pPr>
      <w:r>
        <w:t xml:space="preserve">             </w:t>
      </w:r>
    </w:p>
    <w:p w:rsidR="00F66A9E" w:rsidRDefault="00F66A9E" w:rsidP="00494341">
      <w:pPr>
        <w:jc w:val="both"/>
      </w:pPr>
    </w:p>
    <w:p w:rsidR="00ED342D" w:rsidRDefault="00ED342D" w:rsidP="00494341">
      <w:pPr>
        <w:jc w:val="both"/>
      </w:pPr>
    </w:p>
    <w:sectPr w:rsidR="00ED3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39"/>
    <w:rsid w:val="00066887"/>
    <w:rsid w:val="00176D44"/>
    <w:rsid w:val="003C3A0C"/>
    <w:rsid w:val="00494341"/>
    <w:rsid w:val="005813AA"/>
    <w:rsid w:val="005C6D33"/>
    <w:rsid w:val="005F0BE8"/>
    <w:rsid w:val="006260F6"/>
    <w:rsid w:val="00B4753B"/>
    <w:rsid w:val="00B53C39"/>
    <w:rsid w:val="00D842A0"/>
    <w:rsid w:val="00ED342D"/>
    <w:rsid w:val="00ED6EE8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7</cp:revision>
  <dcterms:created xsi:type="dcterms:W3CDTF">2016-06-29T12:16:00Z</dcterms:created>
  <dcterms:modified xsi:type="dcterms:W3CDTF">2019-11-27T19:45:00Z</dcterms:modified>
</cp:coreProperties>
</file>