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5D" w:rsidRDefault="00B10A5D" w:rsidP="00B10A5D">
      <w:r w:rsidRPr="003B419E">
        <w:rPr>
          <w:noProof/>
          <w:lang w:eastAsia="es-ES"/>
        </w:rPr>
        <w:drawing>
          <wp:anchor distT="0" distB="0" distL="114935" distR="114935" simplePos="0" relativeHeight="251659264" behindDoc="0" locked="0" layoutInCell="1" allowOverlap="1" wp14:anchorId="57EE0A62" wp14:editId="62113E19">
            <wp:simplePos x="0" y="0"/>
            <wp:positionH relativeFrom="column">
              <wp:posOffset>-13335</wp:posOffset>
            </wp:positionH>
            <wp:positionV relativeFrom="paragraph">
              <wp:posOffset>24130</wp:posOffset>
            </wp:positionV>
            <wp:extent cx="1826895" cy="819150"/>
            <wp:effectExtent l="19050" t="0" r="1905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A5D" w:rsidRDefault="00B10A5D" w:rsidP="00B10A5D"/>
    <w:p w:rsidR="00B10A5D" w:rsidRDefault="00B10A5D" w:rsidP="00B10A5D">
      <w:pPr>
        <w:tabs>
          <w:tab w:val="left" w:pos="3015"/>
        </w:tabs>
      </w:pPr>
      <w:r>
        <w:tab/>
      </w:r>
    </w:p>
    <w:p w:rsidR="00B10A5D" w:rsidRPr="007900CD" w:rsidRDefault="00B10A5D" w:rsidP="00B10A5D">
      <w:pPr>
        <w:jc w:val="center"/>
        <w:rPr>
          <w:b/>
          <w:u w:val="single"/>
        </w:rPr>
      </w:pPr>
      <w:r w:rsidRPr="007900CD">
        <w:rPr>
          <w:b/>
          <w:u w:val="single"/>
        </w:rPr>
        <w:t>ORDENANZA 1046/16</w:t>
      </w:r>
    </w:p>
    <w:p w:rsidR="00B10A5D" w:rsidRPr="007900CD" w:rsidRDefault="00B10A5D" w:rsidP="00B10A5D">
      <w:pPr>
        <w:spacing w:line="360" w:lineRule="auto"/>
        <w:jc w:val="both"/>
        <w:rPr>
          <w:rFonts w:cstheme="minorHAnsi"/>
          <w:b/>
          <w:u w:val="single"/>
        </w:rPr>
      </w:pPr>
      <w:r w:rsidRPr="007900CD">
        <w:rPr>
          <w:rFonts w:cstheme="minorHAnsi"/>
          <w:b/>
          <w:u w:val="single"/>
        </w:rPr>
        <w:t>VISTO:</w:t>
      </w:r>
    </w:p>
    <w:p w:rsidR="00B10A5D" w:rsidRPr="007900CD" w:rsidRDefault="00B10A5D" w:rsidP="00B10A5D">
      <w:pPr>
        <w:spacing w:line="360" w:lineRule="auto"/>
        <w:jc w:val="both"/>
        <w:rPr>
          <w:rFonts w:cstheme="minorHAnsi"/>
        </w:rPr>
      </w:pPr>
      <w:r w:rsidRPr="007900CD">
        <w:rPr>
          <w:rFonts w:cstheme="minorHAnsi"/>
        </w:rPr>
        <w:t xml:space="preserve">            Que la Cooperativa de Provisión de Obras y Servicios Públicos y de Crédito </w:t>
      </w:r>
      <w:proofErr w:type="spellStart"/>
      <w:r w:rsidRPr="007900CD">
        <w:rPr>
          <w:rFonts w:cstheme="minorHAnsi"/>
        </w:rPr>
        <w:t>Chabasense</w:t>
      </w:r>
      <w:proofErr w:type="spellEnd"/>
      <w:r w:rsidRPr="007900CD">
        <w:rPr>
          <w:rFonts w:cstheme="minorHAnsi"/>
        </w:rPr>
        <w:t xml:space="preserve"> Ltda. </w:t>
      </w:r>
      <w:proofErr w:type="gramStart"/>
      <w:r w:rsidRPr="007900CD">
        <w:rPr>
          <w:rFonts w:cstheme="minorHAnsi"/>
        </w:rPr>
        <w:t>se</w:t>
      </w:r>
      <w:proofErr w:type="gramEnd"/>
      <w:r w:rsidRPr="007900CD">
        <w:rPr>
          <w:rFonts w:cstheme="minorHAnsi"/>
        </w:rPr>
        <w:t xml:space="preserve">  encuentra a carg</w:t>
      </w:r>
      <w:bookmarkStart w:id="0" w:name="_GoBack"/>
      <w:bookmarkEnd w:id="0"/>
      <w:r w:rsidRPr="007900CD">
        <w:rPr>
          <w:rFonts w:cstheme="minorHAnsi"/>
        </w:rPr>
        <w:t xml:space="preserve">o de la prestación del Servicio Público de Provisión de Agua Potable, en todo el ámbito de esta jurisdicción desde el año 1981 y debe generar el instrumento administrativo a través del cual se apruebe el Plan de Mejoras y Desarrollo y Reglamento del Usuario; y </w:t>
      </w:r>
    </w:p>
    <w:p w:rsidR="00B10A5D" w:rsidRPr="007900CD" w:rsidRDefault="00B10A5D" w:rsidP="00B10A5D">
      <w:pPr>
        <w:spacing w:line="360" w:lineRule="auto"/>
        <w:jc w:val="both"/>
        <w:rPr>
          <w:rFonts w:cstheme="minorHAnsi"/>
        </w:rPr>
      </w:pPr>
      <w:r w:rsidRPr="007900CD">
        <w:rPr>
          <w:rFonts w:cstheme="minorHAnsi"/>
          <w:b/>
          <w:u w:val="single"/>
        </w:rPr>
        <w:t>CONSIDERANDO:</w:t>
      </w:r>
    </w:p>
    <w:p w:rsidR="00B10A5D" w:rsidRPr="007900CD" w:rsidRDefault="00B10A5D" w:rsidP="00B10A5D">
      <w:pPr>
        <w:spacing w:line="360" w:lineRule="auto"/>
        <w:jc w:val="both"/>
        <w:rPr>
          <w:rFonts w:cstheme="minorHAnsi"/>
        </w:rPr>
      </w:pPr>
      <w:r w:rsidRPr="007900CD">
        <w:rPr>
          <w:rFonts w:cstheme="minorHAnsi"/>
        </w:rPr>
        <w:t xml:space="preserve">            Que la Ley Nº 11220, que reglamenta el funcionamiento de los mencionados servicios en toda la Provincia de Santa Fe, y la consecuente creación del Ente Regulador de Servicios Sanitarios, con competencia para el control de todos los prestadores,</w:t>
      </w:r>
    </w:p>
    <w:p w:rsidR="00B10A5D" w:rsidRPr="007900CD" w:rsidRDefault="00B10A5D" w:rsidP="00B10A5D">
      <w:pPr>
        <w:spacing w:line="360" w:lineRule="auto"/>
        <w:jc w:val="both"/>
        <w:rPr>
          <w:rFonts w:cstheme="minorHAnsi"/>
        </w:rPr>
      </w:pPr>
      <w:r w:rsidRPr="007900CD">
        <w:rPr>
          <w:rFonts w:cstheme="minorHAnsi"/>
        </w:rPr>
        <w:tab/>
        <w:t xml:space="preserve"> Que la Resolución Nº 659/07, modificatoria de la anterior Nº 275/00; reglamenta la citada Ley y establece que los Planes de Mejora y Desarrollo de los servicios y el Reglamento del Usuario deben ser aprobados por la autoridad comunal;  </w:t>
      </w:r>
    </w:p>
    <w:p w:rsidR="00B10A5D" w:rsidRPr="007900CD" w:rsidRDefault="00B10A5D" w:rsidP="00B10A5D">
      <w:pPr>
        <w:spacing w:line="360" w:lineRule="auto"/>
        <w:jc w:val="both"/>
        <w:rPr>
          <w:rFonts w:cstheme="minorHAnsi"/>
        </w:rPr>
      </w:pPr>
      <w:r w:rsidRPr="007900CD">
        <w:rPr>
          <w:rFonts w:cstheme="minorHAnsi"/>
        </w:rPr>
        <w:t xml:space="preserve">            Que de acuerdo a lo propuesto por la Cooperativa de Obras y Servicios Públicos y de Crédito </w:t>
      </w:r>
      <w:proofErr w:type="spellStart"/>
      <w:r w:rsidRPr="007900CD">
        <w:rPr>
          <w:rFonts w:cstheme="minorHAnsi"/>
        </w:rPr>
        <w:t>Chabasense</w:t>
      </w:r>
      <w:proofErr w:type="spellEnd"/>
      <w:r w:rsidRPr="007900CD">
        <w:rPr>
          <w:rFonts w:cstheme="minorHAnsi"/>
        </w:rPr>
        <w:t xml:space="preserve"> Ltda., mediante nota dirigida al Sr. Presidente Comunal, Lucas </w:t>
      </w:r>
      <w:proofErr w:type="spellStart"/>
      <w:r w:rsidRPr="007900CD">
        <w:rPr>
          <w:rFonts w:cstheme="minorHAnsi"/>
        </w:rPr>
        <w:t>Lesgart</w:t>
      </w:r>
      <w:proofErr w:type="spellEnd"/>
      <w:r w:rsidRPr="007900CD">
        <w:rPr>
          <w:rFonts w:cstheme="minorHAnsi"/>
        </w:rPr>
        <w:t xml:space="preserve">, el día 26 de julio del corriente, resulta de forma, dictar el acto administrativo que permita adecuarse a la legislación vigente; </w:t>
      </w:r>
    </w:p>
    <w:p w:rsidR="00B10A5D" w:rsidRPr="007900CD" w:rsidRDefault="00B10A5D" w:rsidP="00B10A5D">
      <w:pPr>
        <w:spacing w:line="360" w:lineRule="auto"/>
        <w:jc w:val="both"/>
        <w:rPr>
          <w:rFonts w:cstheme="minorHAnsi"/>
        </w:rPr>
      </w:pPr>
      <w:r w:rsidRPr="007900CD">
        <w:rPr>
          <w:rFonts w:cstheme="minorHAnsi"/>
        </w:rPr>
        <w:t>Por ello:</w:t>
      </w:r>
    </w:p>
    <w:p w:rsidR="00B10A5D" w:rsidRPr="007900CD" w:rsidRDefault="00B10A5D" w:rsidP="00B10A5D">
      <w:pPr>
        <w:spacing w:line="360" w:lineRule="auto"/>
        <w:jc w:val="center"/>
        <w:rPr>
          <w:rFonts w:cstheme="minorHAnsi"/>
          <w:b/>
        </w:rPr>
      </w:pPr>
      <w:r w:rsidRPr="007900CD">
        <w:rPr>
          <w:rFonts w:cstheme="minorHAnsi"/>
          <w:b/>
        </w:rPr>
        <w:t>LA COMISION COMUNAL DE CHABAS</w:t>
      </w:r>
    </w:p>
    <w:p w:rsidR="00B10A5D" w:rsidRPr="007900CD" w:rsidRDefault="00B10A5D" w:rsidP="00B10A5D">
      <w:pPr>
        <w:spacing w:line="360" w:lineRule="auto"/>
        <w:jc w:val="center"/>
        <w:rPr>
          <w:rFonts w:cstheme="minorHAnsi"/>
          <w:b/>
        </w:rPr>
      </w:pPr>
      <w:r w:rsidRPr="007900CD">
        <w:rPr>
          <w:rFonts w:cstheme="minorHAnsi"/>
          <w:b/>
        </w:rPr>
        <w:t>SANCIONA LA PRESENTE</w:t>
      </w:r>
    </w:p>
    <w:p w:rsidR="00B10A5D" w:rsidRPr="007900CD" w:rsidRDefault="00B10A5D" w:rsidP="00B10A5D">
      <w:pPr>
        <w:spacing w:line="360" w:lineRule="auto"/>
        <w:jc w:val="center"/>
        <w:rPr>
          <w:rFonts w:cstheme="minorHAnsi"/>
        </w:rPr>
      </w:pPr>
      <w:r w:rsidRPr="007900CD">
        <w:rPr>
          <w:rFonts w:cstheme="minorHAnsi"/>
          <w:b/>
          <w:u w:val="single"/>
        </w:rPr>
        <w:t>ORDENANZA</w:t>
      </w:r>
    </w:p>
    <w:p w:rsidR="00B10A5D" w:rsidRPr="007900CD" w:rsidRDefault="00B10A5D" w:rsidP="00B10A5D">
      <w:pPr>
        <w:spacing w:line="360" w:lineRule="auto"/>
        <w:jc w:val="both"/>
        <w:rPr>
          <w:rFonts w:cstheme="minorHAnsi"/>
        </w:rPr>
      </w:pPr>
      <w:r w:rsidRPr="007900CD">
        <w:rPr>
          <w:rFonts w:cstheme="minorHAnsi"/>
          <w:b/>
        </w:rPr>
        <w:t>Artículo 1º)</w:t>
      </w:r>
      <w:r w:rsidRPr="007900CD">
        <w:rPr>
          <w:rFonts w:cstheme="minorHAnsi"/>
        </w:rPr>
        <w:t xml:space="preserve"> La Comisión Comunal de Chabás, en su condición de concedente del servicio público de provisión de agua potable, prestado por la Cooperativa de Provisión de Obras y Servicios Públicos y de Crédito </w:t>
      </w:r>
      <w:proofErr w:type="spellStart"/>
      <w:r w:rsidRPr="007900CD">
        <w:rPr>
          <w:rFonts w:cstheme="minorHAnsi"/>
        </w:rPr>
        <w:t>Chabasense</w:t>
      </w:r>
      <w:proofErr w:type="spellEnd"/>
      <w:r w:rsidRPr="007900CD">
        <w:rPr>
          <w:rFonts w:cstheme="minorHAnsi"/>
        </w:rPr>
        <w:t xml:space="preserve"> Ltda. </w:t>
      </w:r>
      <w:proofErr w:type="gramStart"/>
      <w:r w:rsidRPr="007900CD">
        <w:rPr>
          <w:rFonts w:cstheme="minorHAnsi"/>
        </w:rPr>
        <w:t>en</w:t>
      </w:r>
      <w:proofErr w:type="gramEnd"/>
      <w:r w:rsidRPr="007900CD">
        <w:rPr>
          <w:rFonts w:cstheme="minorHAnsi"/>
        </w:rPr>
        <w:t xml:space="preserve"> todo el ámbito de su jurisdicción, aprueba, en los términos establecidos en el Artículo 54 de la Ley 11.220, el Plan de Mejoras y Desarrollo </w:t>
      </w:r>
      <w:r w:rsidRPr="007900CD">
        <w:rPr>
          <w:rFonts w:cstheme="minorHAnsi"/>
        </w:rPr>
        <w:lastRenderedPageBreak/>
        <w:t>y Reglamento del Usuario correspondiente a los servicios de agua potable y desagües cloacales, para el año 2016 que se adjunta a la presente ordenanza.-</w:t>
      </w:r>
    </w:p>
    <w:p w:rsidR="00B10A5D" w:rsidRPr="007900CD" w:rsidRDefault="00B10A5D" w:rsidP="00B10A5D">
      <w:pPr>
        <w:spacing w:line="360" w:lineRule="auto"/>
        <w:jc w:val="both"/>
        <w:rPr>
          <w:rFonts w:cstheme="minorHAnsi"/>
        </w:rPr>
      </w:pPr>
      <w:r w:rsidRPr="007900CD">
        <w:rPr>
          <w:rFonts w:cstheme="minorHAnsi"/>
          <w:b/>
        </w:rPr>
        <w:t>Artículo 2º)</w:t>
      </w:r>
      <w:r w:rsidRPr="007900CD">
        <w:rPr>
          <w:rFonts w:cstheme="minorHAnsi"/>
        </w:rPr>
        <w:t xml:space="preserve"> Regístrese, comuníquese, archívese.-</w:t>
      </w:r>
    </w:p>
    <w:p w:rsidR="00B10A5D" w:rsidRDefault="00B10A5D" w:rsidP="00B10A5D">
      <w:pPr>
        <w:spacing w:line="360" w:lineRule="auto"/>
        <w:jc w:val="right"/>
        <w:rPr>
          <w:rFonts w:cstheme="minorHAnsi"/>
        </w:rPr>
      </w:pPr>
      <w:r w:rsidRPr="007900CD">
        <w:rPr>
          <w:rFonts w:cstheme="minorHAnsi"/>
        </w:rPr>
        <w:t>Chabás, 29 de julio de 2016</w:t>
      </w:r>
    </w:p>
    <w:p w:rsidR="007900CD" w:rsidRDefault="007900CD" w:rsidP="007900CD">
      <w:pPr>
        <w:spacing w:after="0" w:line="360" w:lineRule="auto"/>
        <w:jc w:val="both"/>
      </w:pPr>
    </w:p>
    <w:p w:rsidR="007900CD" w:rsidRDefault="007900CD" w:rsidP="007900CD">
      <w:pPr>
        <w:spacing w:after="0"/>
        <w:jc w:val="both"/>
      </w:pPr>
      <w:r>
        <w:t xml:space="preserve">               </w:t>
      </w:r>
      <w:r>
        <w:rPr>
          <w:noProof/>
          <w:lang w:eastAsia="es-ES"/>
        </w:rPr>
        <w:drawing>
          <wp:inline distT="0" distB="0" distL="0" distR="0">
            <wp:extent cx="186690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es-ES"/>
        </w:rPr>
        <w:drawing>
          <wp:inline distT="0" distB="0" distL="0" distR="0">
            <wp:extent cx="1514475" cy="809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CD" w:rsidRDefault="007900CD" w:rsidP="007900CD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                          Susana </w:t>
      </w:r>
      <w:proofErr w:type="spellStart"/>
      <w:r>
        <w:rPr>
          <w:b/>
          <w:i/>
        </w:rPr>
        <w:t>Graziosi</w:t>
      </w:r>
      <w:proofErr w:type="spellEnd"/>
      <w:r>
        <w:rPr>
          <w:b/>
          <w:i/>
        </w:rPr>
        <w:t xml:space="preserve">                                                      Dr. Lucas </w:t>
      </w:r>
      <w:proofErr w:type="spellStart"/>
      <w:r>
        <w:rPr>
          <w:b/>
          <w:i/>
        </w:rPr>
        <w:t>Lesgart</w:t>
      </w:r>
      <w:proofErr w:type="spellEnd"/>
    </w:p>
    <w:p w:rsidR="007900CD" w:rsidRDefault="007900CD" w:rsidP="007900CD">
      <w:pPr>
        <w:spacing w:after="0" w:line="240" w:lineRule="auto"/>
        <w:jc w:val="both"/>
      </w:pPr>
      <w:r>
        <w:t xml:space="preserve">                  Secretaria Administrativa                                 Presidente Comuna de Chabás</w:t>
      </w:r>
    </w:p>
    <w:p w:rsidR="007900CD" w:rsidRPr="007900CD" w:rsidRDefault="007900CD" w:rsidP="007900CD">
      <w:pPr>
        <w:spacing w:line="360" w:lineRule="auto"/>
        <w:jc w:val="both"/>
        <w:rPr>
          <w:rFonts w:cstheme="minorHAnsi"/>
        </w:rPr>
      </w:pPr>
    </w:p>
    <w:p w:rsidR="00B10A5D" w:rsidRPr="007900CD" w:rsidRDefault="00B10A5D" w:rsidP="00B10A5D">
      <w:pPr>
        <w:jc w:val="both"/>
        <w:rPr>
          <w:b/>
          <w:u w:val="single"/>
        </w:rPr>
      </w:pPr>
    </w:p>
    <w:sectPr w:rsidR="00B10A5D" w:rsidRPr="00790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A3"/>
    <w:rsid w:val="001C6983"/>
    <w:rsid w:val="007900CD"/>
    <w:rsid w:val="00994F22"/>
    <w:rsid w:val="00B10A5D"/>
    <w:rsid w:val="00E7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3</cp:revision>
  <dcterms:created xsi:type="dcterms:W3CDTF">2016-07-29T12:00:00Z</dcterms:created>
  <dcterms:modified xsi:type="dcterms:W3CDTF">2018-02-07T11:29:00Z</dcterms:modified>
</cp:coreProperties>
</file>