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6D" w:rsidRPr="00341D37" w:rsidRDefault="00A06C88" w:rsidP="005615C7">
      <w:pPr>
        <w:spacing w:line="360" w:lineRule="auto"/>
        <w:rPr>
          <w:rFonts w:eastAsiaTheme="minorEastAsia"/>
          <w:b/>
          <w:u w:val="thick"/>
          <w:lang w:val="es-AR" w:eastAsia="es-AR"/>
        </w:rPr>
      </w:pPr>
      <w:r>
        <w:rPr>
          <w:rFonts w:eastAsiaTheme="minorEastAsia"/>
          <w:b/>
          <w:u w:val="thick"/>
          <w:lang w:val="es-AR" w:eastAsia="es-AR"/>
        </w:rPr>
        <w:t xml:space="preserve">                                                                                                                                                                                   </w:t>
      </w:r>
    </w:p>
    <w:p w:rsidR="00DC096D" w:rsidRPr="00341D37" w:rsidRDefault="00DC096D" w:rsidP="005615C7">
      <w:pPr>
        <w:spacing w:line="360" w:lineRule="auto"/>
        <w:rPr>
          <w:rFonts w:eastAsiaTheme="minorEastAsia"/>
          <w:b/>
          <w:u w:val="thick"/>
          <w:lang w:val="es-AR" w:eastAsia="es-AR"/>
        </w:rPr>
      </w:pPr>
      <w:r w:rsidRPr="00341D37">
        <w:rPr>
          <w:rFonts w:eastAsiaTheme="minorEastAsia"/>
          <w:noProof/>
          <w:lang w:eastAsia="es-ES"/>
        </w:rPr>
        <w:drawing>
          <wp:inline distT="0" distB="0" distL="0" distR="0" wp14:anchorId="5A02BBDD" wp14:editId="35EE0180">
            <wp:extent cx="302895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476250"/>
                    </a:xfrm>
                    <a:prstGeom prst="rect">
                      <a:avLst/>
                    </a:prstGeom>
                    <a:noFill/>
                    <a:ln>
                      <a:noFill/>
                    </a:ln>
                  </pic:spPr>
                </pic:pic>
              </a:graphicData>
            </a:graphic>
          </wp:inline>
        </w:drawing>
      </w:r>
    </w:p>
    <w:p w:rsidR="00DC096D" w:rsidRPr="00341D37" w:rsidRDefault="00DC096D" w:rsidP="005615C7">
      <w:pPr>
        <w:spacing w:line="360" w:lineRule="auto"/>
        <w:jc w:val="center"/>
        <w:rPr>
          <w:rFonts w:eastAsiaTheme="minorEastAsia"/>
          <w:b/>
          <w:u w:val="thick"/>
          <w:lang w:val="es-AR" w:eastAsia="es-AR"/>
        </w:rPr>
      </w:pPr>
      <w:r>
        <w:rPr>
          <w:rFonts w:eastAsiaTheme="minorEastAsia"/>
          <w:b/>
          <w:u w:val="thick"/>
          <w:lang w:val="es-AR" w:eastAsia="es-AR"/>
        </w:rPr>
        <w:t>ORDENANZA Nº 1114</w:t>
      </w:r>
      <w:r w:rsidRPr="00341D37">
        <w:rPr>
          <w:rFonts w:eastAsiaTheme="minorEastAsia"/>
          <w:b/>
          <w:u w:val="thick"/>
          <w:lang w:val="es-AR" w:eastAsia="es-AR"/>
        </w:rPr>
        <w:t>/2017</w:t>
      </w:r>
    </w:p>
    <w:p w:rsidR="00DC096D" w:rsidRPr="00341D37" w:rsidRDefault="00DC096D" w:rsidP="005615C7">
      <w:pPr>
        <w:spacing w:line="360" w:lineRule="auto"/>
        <w:rPr>
          <w:rFonts w:eastAsiaTheme="minorEastAsia"/>
          <w:b/>
          <w:lang w:val="es-AR" w:eastAsia="es-AR"/>
        </w:rPr>
      </w:pPr>
      <w:r w:rsidRPr="00341D37">
        <w:rPr>
          <w:rFonts w:eastAsiaTheme="minorEastAsia"/>
          <w:b/>
          <w:lang w:val="es-AR" w:eastAsia="es-AR"/>
        </w:rPr>
        <w:t>VISTO:</w:t>
      </w:r>
    </w:p>
    <w:p w:rsidR="00DC096D" w:rsidRPr="00341D37" w:rsidRDefault="00DC096D" w:rsidP="005615C7">
      <w:pPr>
        <w:spacing w:line="360" w:lineRule="auto"/>
        <w:jc w:val="both"/>
        <w:rPr>
          <w:rFonts w:eastAsiaTheme="minorEastAsia"/>
          <w:lang w:val="es-AR" w:eastAsia="es-AR"/>
        </w:rPr>
      </w:pPr>
      <w:r w:rsidRPr="00341D37">
        <w:rPr>
          <w:rFonts w:eastAsiaTheme="minorEastAsia"/>
          <w:lang w:val="es-AR" w:eastAsia="es-AR"/>
        </w:rPr>
        <w:t xml:space="preserve">                           La sanción de la ley Nº 12385, modificada por sus similares Nº 12705 y Nº 12744 y su Decreto reglamentario; y</w:t>
      </w:r>
    </w:p>
    <w:p w:rsidR="00DC096D" w:rsidRPr="00341D37" w:rsidRDefault="00DC096D" w:rsidP="005615C7">
      <w:pPr>
        <w:spacing w:line="360" w:lineRule="auto"/>
        <w:rPr>
          <w:rFonts w:eastAsiaTheme="minorEastAsia"/>
          <w:b/>
          <w:lang w:val="es-AR" w:eastAsia="es-AR"/>
        </w:rPr>
      </w:pPr>
      <w:r w:rsidRPr="00341D37">
        <w:rPr>
          <w:rFonts w:eastAsiaTheme="minorEastAsia"/>
          <w:b/>
          <w:lang w:val="es-AR" w:eastAsia="es-AR"/>
        </w:rPr>
        <w:t>CONSIDERANDO:</w:t>
      </w:r>
    </w:p>
    <w:p w:rsidR="00DC096D" w:rsidRPr="00341D37" w:rsidRDefault="00DC096D" w:rsidP="005615C7">
      <w:pPr>
        <w:spacing w:line="360" w:lineRule="auto"/>
        <w:jc w:val="both"/>
        <w:rPr>
          <w:rFonts w:eastAsiaTheme="minorEastAsia"/>
          <w:lang w:val="es-AR" w:eastAsia="es-AR"/>
        </w:rPr>
      </w:pPr>
      <w:r w:rsidRPr="00341D37">
        <w:rPr>
          <w:rFonts w:eastAsiaTheme="minorEastAsia"/>
          <w:lang w:val="es-AR" w:eastAsia="es-AR"/>
        </w:rPr>
        <w:t xml:space="preserve">                          Que por dicha Ley de Gobierno de la Provincia crea el Fondo para la construcción de obras y adquisición de equipamientos y rodados, para municipios de Segunda Categoría y Comunas de la Provincia de Santa Fe;</w:t>
      </w:r>
    </w:p>
    <w:p w:rsidR="00DC096D" w:rsidRPr="00341D37" w:rsidRDefault="00DC096D" w:rsidP="005615C7">
      <w:pPr>
        <w:spacing w:line="360" w:lineRule="auto"/>
        <w:rPr>
          <w:rFonts w:eastAsiaTheme="minorEastAsia"/>
          <w:lang w:val="es-AR" w:eastAsia="es-AR"/>
        </w:rPr>
      </w:pPr>
      <w:r w:rsidRPr="00341D37">
        <w:rPr>
          <w:rFonts w:eastAsiaTheme="minorEastAsia"/>
          <w:lang w:val="es-AR" w:eastAsia="es-AR"/>
        </w:rPr>
        <w:t xml:space="preserve">                         Que esta localidad se encuentra comprendida en los alcances del Fondo;</w:t>
      </w:r>
    </w:p>
    <w:p w:rsidR="00DC096D" w:rsidRPr="00341D37" w:rsidRDefault="00DC096D" w:rsidP="005615C7">
      <w:pPr>
        <w:spacing w:line="360" w:lineRule="auto"/>
        <w:jc w:val="both"/>
        <w:rPr>
          <w:rFonts w:eastAsiaTheme="minorEastAsia"/>
          <w:lang w:val="es-AR" w:eastAsia="es-AR"/>
        </w:rPr>
      </w:pPr>
      <w:r w:rsidRPr="00341D37">
        <w:rPr>
          <w:rFonts w:eastAsiaTheme="minorEastAsia"/>
          <w:lang w:val="es-AR" w:eastAsia="es-AR"/>
        </w:rPr>
        <w:t xml:space="preserve">                          Que la Comisión Comunal ha evaluado las obras públicas prioritarias para el distrito, y los medios para llevarlas a cabo de los que dispone. </w:t>
      </w:r>
    </w:p>
    <w:p w:rsidR="00DC096D" w:rsidRPr="00341D37" w:rsidRDefault="00DC096D" w:rsidP="005615C7">
      <w:pPr>
        <w:spacing w:line="360" w:lineRule="auto"/>
        <w:jc w:val="both"/>
        <w:rPr>
          <w:rFonts w:eastAsiaTheme="minorEastAsia"/>
          <w:lang w:val="es-AR" w:eastAsia="es-AR"/>
        </w:rPr>
      </w:pPr>
      <w:r w:rsidRPr="00341D37">
        <w:rPr>
          <w:rFonts w:eastAsiaTheme="minorEastAsia"/>
          <w:lang w:val="es-AR" w:eastAsia="es-AR"/>
        </w:rPr>
        <w:t xml:space="preserve">                          Que resulta necesario declarar ante la Comisión de Seguimiento de la Ley 12385, que aprueba las gestiones, que el proyecto de mejoramiento de infraestructura vial, no es susceptible de recuperación económica para la población que se beneficiara con la obra, de imprescindible realización en pos de mejorar su calidad de vida;</w:t>
      </w:r>
    </w:p>
    <w:p w:rsidR="00DC096D" w:rsidRPr="00341D37" w:rsidRDefault="00DC096D" w:rsidP="005615C7">
      <w:pPr>
        <w:spacing w:line="360" w:lineRule="auto"/>
        <w:rPr>
          <w:rFonts w:eastAsiaTheme="minorEastAsia"/>
          <w:lang w:val="es-AR" w:eastAsia="es-AR"/>
        </w:rPr>
      </w:pPr>
      <w:r w:rsidRPr="00341D37">
        <w:rPr>
          <w:rFonts w:eastAsiaTheme="minorEastAsia"/>
          <w:lang w:val="es-AR" w:eastAsia="es-AR"/>
        </w:rPr>
        <w:t xml:space="preserve">                          Que dicha obra se encuentra comprendida entre las que son financiables por el Fo</w:t>
      </w:r>
      <w:r w:rsidR="00D55F2E">
        <w:rPr>
          <w:rFonts w:eastAsiaTheme="minorEastAsia"/>
          <w:lang w:val="es-AR" w:eastAsia="es-AR"/>
        </w:rPr>
        <w:t>ndo, correspondiente al año 2017</w:t>
      </w:r>
      <w:r w:rsidRPr="00341D37">
        <w:rPr>
          <w:rFonts w:eastAsiaTheme="minorEastAsia"/>
          <w:lang w:val="es-AR" w:eastAsia="es-AR"/>
        </w:rPr>
        <w:t>;</w:t>
      </w:r>
    </w:p>
    <w:p w:rsidR="00DC096D" w:rsidRPr="00341D37" w:rsidRDefault="00DC096D" w:rsidP="005615C7">
      <w:pPr>
        <w:spacing w:line="360" w:lineRule="auto"/>
        <w:rPr>
          <w:rFonts w:eastAsiaTheme="minorEastAsia"/>
          <w:b/>
          <w:lang w:val="es-AR" w:eastAsia="es-AR"/>
        </w:rPr>
      </w:pPr>
      <w:r w:rsidRPr="00341D37">
        <w:rPr>
          <w:rFonts w:eastAsiaTheme="minorEastAsia"/>
          <w:b/>
          <w:lang w:val="es-AR" w:eastAsia="es-AR"/>
        </w:rPr>
        <w:t>POR TODO ELLO:</w:t>
      </w:r>
    </w:p>
    <w:p w:rsidR="00DC096D" w:rsidRPr="00341D37" w:rsidRDefault="00DC096D" w:rsidP="005615C7">
      <w:pPr>
        <w:spacing w:line="360" w:lineRule="auto"/>
        <w:rPr>
          <w:rFonts w:eastAsiaTheme="minorEastAsia"/>
          <w:b/>
          <w:lang w:val="es-AR" w:eastAsia="es-AR"/>
        </w:rPr>
      </w:pPr>
    </w:p>
    <w:p w:rsidR="00DC096D" w:rsidRPr="005615C7" w:rsidRDefault="00DC096D" w:rsidP="005615C7">
      <w:pPr>
        <w:spacing w:line="360" w:lineRule="auto"/>
        <w:jc w:val="center"/>
        <w:rPr>
          <w:rFonts w:eastAsiaTheme="minorEastAsia"/>
          <w:b/>
          <w:u w:val="single"/>
          <w:lang w:val="es-AR" w:eastAsia="es-AR"/>
        </w:rPr>
      </w:pPr>
      <w:r w:rsidRPr="005615C7">
        <w:rPr>
          <w:rFonts w:eastAsiaTheme="minorEastAsia"/>
          <w:b/>
          <w:u w:val="single"/>
          <w:lang w:val="es-AR" w:eastAsia="es-AR"/>
        </w:rPr>
        <w:t>LA COMISIÓN COMUNAL DE CHABAS</w:t>
      </w:r>
    </w:p>
    <w:p w:rsidR="00DC096D" w:rsidRPr="005615C7" w:rsidRDefault="00DC096D" w:rsidP="005615C7">
      <w:pPr>
        <w:spacing w:line="360" w:lineRule="auto"/>
        <w:jc w:val="center"/>
        <w:rPr>
          <w:rFonts w:eastAsiaTheme="minorEastAsia"/>
          <w:b/>
          <w:u w:val="single"/>
          <w:lang w:val="es-AR" w:eastAsia="es-AR"/>
        </w:rPr>
      </w:pPr>
      <w:r w:rsidRPr="005615C7">
        <w:rPr>
          <w:rFonts w:eastAsiaTheme="minorEastAsia"/>
          <w:b/>
          <w:u w:val="single"/>
          <w:lang w:val="es-AR" w:eastAsia="es-AR"/>
        </w:rPr>
        <w:t>SANCIONA LA PRESENTE</w:t>
      </w:r>
      <w:r w:rsidR="005615C7" w:rsidRPr="005615C7">
        <w:rPr>
          <w:rFonts w:eastAsiaTheme="minorEastAsia"/>
          <w:b/>
          <w:u w:val="single"/>
          <w:lang w:val="es-AR" w:eastAsia="es-AR"/>
        </w:rPr>
        <w:t xml:space="preserve"> </w:t>
      </w:r>
      <w:r w:rsidRPr="005615C7">
        <w:rPr>
          <w:rFonts w:eastAsiaTheme="minorEastAsia"/>
          <w:b/>
          <w:u w:val="single"/>
          <w:lang w:val="es-AR" w:eastAsia="es-AR"/>
        </w:rPr>
        <w:t xml:space="preserve">ORDENANZA </w:t>
      </w:r>
    </w:p>
    <w:p w:rsidR="00DC096D" w:rsidRPr="00341D37" w:rsidRDefault="00DC096D" w:rsidP="005615C7">
      <w:pPr>
        <w:spacing w:line="360" w:lineRule="auto"/>
        <w:jc w:val="both"/>
        <w:rPr>
          <w:rFonts w:eastAsiaTheme="minorEastAsia"/>
          <w:b/>
          <w:lang w:val="es-AR" w:eastAsia="es-AR"/>
        </w:rPr>
      </w:pPr>
    </w:p>
    <w:p w:rsidR="00DC096D" w:rsidRPr="00341D37" w:rsidRDefault="00DC096D" w:rsidP="005615C7">
      <w:pPr>
        <w:spacing w:line="360" w:lineRule="auto"/>
        <w:jc w:val="both"/>
        <w:rPr>
          <w:rFonts w:eastAsiaTheme="minorEastAsia"/>
          <w:b/>
          <w:lang w:val="es-AR" w:eastAsia="es-AR"/>
        </w:rPr>
      </w:pPr>
      <w:r w:rsidRPr="00341D37">
        <w:rPr>
          <w:rFonts w:eastAsiaTheme="minorEastAsia"/>
          <w:b/>
          <w:lang w:val="es-AR" w:eastAsia="es-AR"/>
        </w:rPr>
        <w:lastRenderedPageBreak/>
        <w:t xml:space="preserve">ARTICULO 1º) </w:t>
      </w:r>
      <w:r w:rsidRPr="00341D37">
        <w:rPr>
          <w:rFonts w:eastAsiaTheme="minorEastAsia"/>
          <w:lang w:val="es-AR" w:eastAsia="es-AR"/>
        </w:rPr>
        <w:t>Solicitase al Gobierno Provincial, en el marco de la ley Nº 12385 y su Decreto Reglamentario, el aporte de fondos parciales no reintegrabl</w:t>
      </w:r>
      <w:r w:rsidR="00D55F2E">
        <w:rPr>
          <w:rFonts w:eastAsiaTheme="minorEastAsia"/>
          <w:lang w:val="es-AR" w:eastAsia="es-AR"/>
        </w:rPr>
        <w:t>es, correspondientes al año 2017</w:t>
      </w:r>
      <w:r w:rsidRPr="00341D37">
        <w:rPr>
          <w:rFonts w:eastAsiaTheme="minorEastAsia"/>
          <w:lang w:val="es-AR" w:eastAsia="es-AR"/>
        </w:rPr>
        <w:t>, para la realización del siguiente proyecto:</w:t>
      </w:r>
      <w:r w:rsidR="005615C7">
        <w:rPr>
          <w:rFonts w:eastAsiaTheme="minorEastAsia"/>
          <w:lang w:val="es-AR" w:eastAsia="es-AR"/>
        </w:rPr>
        <w:t xml:space="preserve"> </w:t>
      </w:r>
      <w:r w:rsidRPr="00341D37">
        <w:rPr>
          <w:rFonts w:eastAsiaTheme="minorEastAsia"/>
          <w:b/>
          <w:lang w:val="es-AR" w:eastAsia="es-AR"/>
        </w:rPr>
        <w:t>COMPRA DE HORMIGÓN</w:t>
      </w:r>
      <w:r w:rsidR="009A1B63">
        <w:rPr>
          <w:rFonts w:eastAsiaTheme="minorEastAsia"/>
          <w:b/>
          <w:lang w:val="es-AR" w:eastAsia="es-AR"/>
        </w:rPr>
        <w:t xml:space="preserve"> ELABORADO</w:t>
      </w:r>
      <w:r w:rsidR="005C5584">
        <w:rPr>
          <w:rFonts w:eastAsiaTheme="minorEastAsia"/>
          <w:b/>
          <w:lang w:val="es-AR" w:eastAsia="es-AR"/>
        </w:rPr>
        <w:t xml:space="preserve"> Y CONTRATACIÓN DE MANO DE OBRA</w:t>
      </w:r>
      <w:r w:rsidRPr="00341D37">
        <w:rPr>
          <w:rFonts w:eastAsiaTheme="minorEastAsia"/>
          <w:b/>
          <w:lang w:val="es-AR" w:eastAsia="es-AR"/>
        </w:rPr>
        <w:t xml:space="preserve"> PARA LA REALIZACIÓN DE CORDON CUENTA POR UN VALOR DE </w:t>
      </w:r>
      <w:bookmarkStart w:id="0" w:name="_GoBack"/>
      <w:r w:rsidRPr="00341D37">
        <w:rPr>
          <w:rFonts w:eastAsiaTheme="minorEastAsia"/>
          <w:b/>
          <w:lang w:val="es-AR" w:eastAsia="es-AR"/>
        </w:rPr>
        <w:t>$</w:t>
      </w:r>
      <w:r w:rsidR="00D55F2E" w:rsidRPr="006258C0">
        <w:rPr>
          <w:rFonts w:eastAsiaTheme="minorEastAsia"/>
          <w:b/>
          <w:lang w:val="es-AR" w:eastAsia="es-AR"/>
        </w:rPr>
        <w:t>882.230,</w:t>
      </w:r>
      <w:r w:rsidR="00D55F2E">
        <w:rPr>
          <w:rFonts w:eastAsiaTheme="minorEastAsia"/>
          <w:b/>
          <w:lang w:val="es-AR" w:eastAsia="es-AR"/>
        </w:rPr>
        <w:t>60</w:t>
      </w:r>
      <w:bookmarkEnd w:id="0"/>
      <w:r w:rsidRPr="00341D37">
        <w:rPr>
          <w:rFonts w:eastAsiaTheme="minorEastAsia"/>
          <w:b/>
          <w:lang w:val="es-AR" w:eastAsia="es-AR"/>
        </w:rPr>
        <w:t xml:space="preserve">,- (pesos ochocientos ochenta </w:t>
      </w:r>
      <w:r w:rsidR="00D55F2E">
        <w:rPr>
          <w:rFonts w:eastAsiaTheme="minorEastAsia"/>
          <w:b/>
          <w:lang w:val="es-AR" w:eastAsia="es-AR"/>
        </w:rPr>
        <w:t>y dos mil doscientos treinta con 60</w:t>
      </w:r>
      <w:r w:rsidRPr="00341D37">
        <w:rPr>
          <w:rFonts w:eastAsiaTheme="minorEastAsia"/>
          <w:b/>
          <w:lang w:val="es-AR" w:eastAsia="es-AR"/>
        </w:rPr>
        <w:t>/100)</w:t>
      </w:r>
    </w:p>
    <w:p w:rsidR="00DC096D" w:rsidRPr="00341D37" w:rsidRDefault="00DC096D" w:rsidP="005615C7">
      <w:pPr>
        <w:spacing w:line="360" w:lineRule="auto"/>
        <w:jc w:val="both"/>
        <w:rPr>
          <w:rFonts w:eastAsiaTheme="minorEastAsia"/>
          <w:lang w:val="es-AR" w:eastAsia="es-AR"/>
        </w:rPr>
      </w:pPr>
      <w:r w:rsidRPr="00341D37">
        <w:rPr>
          <w:rFonts w:eastAsiaTheme="minorEastAsia"/>
          <w:b/>
          <w:lang w:val="es-AR" w:eastAsia="es-AR"/>
        </w:rPr>
        <w:t xml:space="preserve">ARTICULO 2º) </w:t>
      </w:r>
      <w:r w:rsidRPr="00341D37">
        <w:rPr>
          <w:rFonts w:eastAsiaTheme="minorEastAsia"/>
          <w:lang w:val="es-AR" w:eastAsia="es-AR"/>
        </w:rPr>
        <w:t>Facultase al señor Presidente Comunal a gestionar los fondos citados y convenir con el Gobierno Provincial el financiamiento total o parcial de la compra  que se menciona en el artículo 1º y cuya realización se aprueba en este acto. Asimismo autorizase la realización de las modificaciones presupuestarias necesarias para dar cumplimiento a lo establecido en el presente.-</w:t>
      </w:r>
    </w:p>
    <w:p w:rsidR="00DC096D" w:rsidRPr="00341D37" w:rsidRDefault="00DC096D" w:rsidP="005615C7">
      <w:pPr>
        <w:spacing w:line="360" w:lineRule="auto"/>
        <w:jc w:val="both"/>
        <w:rPr>
          <w:rFonts w:eastAsiaTheme="minorEastAsia"/>
          <w:lang w:val="es-AR" w:eastAsia="es-AR"/>
        </w:rPr>
      </w:pPr>
      <w:r w:rsidRPr="00341D37">
        <w:rPr>
          <w:rFonts w:eastAsiaTheme="minorEastAsia"/>
          <w:b/>
          <w:lang w:val="es-AR" w:eastAsia="es-AR"/>
        </w:rPr>
        <w:t xml:space="preserve">ARTICULO 3º) </w:t>
      </w:r>
      <w:r w:rsidRPr="00341D37">
        <w:rPr>
          <w:rFonts w:eastAsiaTheme="minorEastAsia"/>
          <w:lang w:val="es-AR" w:eastAsia="es-AR"/>
        </w:rPr>
        <w:t xml:space="preserve">Declarar como no susceptible de recuperación mediante contribución de mejoras al proyecto </w:t>
      </w:r>
      <w:r w:rsidRPr="00341D37">
        <w:rPr>
          <w:rFonts w:eastAsiaTheme="minorEastAsia"/>
          <w:b/>
          <w:lang w:val="es-AR" w:eastAsia="es-AR"/>
        </w:rPr>
        <w:t xml:space="preserve">“COMPRA DE HORMIGON ELABORADO </w:t>
      </w:r>
      <w:r w:rsidR="009A1B63">
        <w:rPr>
          <w:rFonts w:eastAsiaTheme="minorEastAsia"/>
          <w:b/>
          <w:lang w:val="es-AR" w:eastAsia="es-AR"/>
        </w:rPr>
        <w:t xml:space="preserve">Y CONTRATACIÓN DE MANO DE OBRA </w:t>
      </w:r>
      <w:r w:rsidRPr="00341D37">
        <w:rPr>
          <w:rFonts w:eastAsiaTheme="minorEastAsia"/>
          <w:b/>
          <w:lang w:val="es-AR" w:eastAsia="es-AR"/>
        </w:rPr>
        <w:t xml:space="preserve">CORDÓN CUNETA </w:t>
      </w:r>
      <w:r w:rsidR="00D55F2E">
        <w:rPr>
          <w:rFonts w:eastAsiaTheme="minorEastAsia"/>
          <w:b/>
          <w:lang w:val="es-AR" w:eastAsia="es-AR"/>
        </w:rPr>
        <w:t>TERCERA</w:t>
      </w:r>
      <w:r w:rsidRPr="00341D37">
        <w:rPr>
          <w:rFonts w:eastAsiaTheme="minorEastAsia"/>
          <w:b/>
          <w:lang w:val="es-AR" w:eastAsia="es-AR"/>
        </w:rPr>
        <w:t xml:space="preserve"> ETAPA”, </w:t>
      </w:r>
      <w:r w:rsidRPr="00341D37">
        <w:rPr>
          <w:rFonts w:eastAsiaTheme="minorEastAsia"/>
          <w:lang w:val="es-AR" w:eastAsia="es-AR"/>
        </w:rPr>
        <w:t>atento los motivos expuestos, solicitando en el marco de la Ley Nº 12385 la asignación de los fondos para la realización de la obra pública de estabilizado.-</w:t>
      </w:r>
    </w:p>
    <w:p w:rsidR="00DC096D" w:rsidRDefault="00DC096D" w:rsidP="005615C7">
      <w:pPr>
        <w:spacing w:line="360" w:lineRule="auto"/>
        <w:jc w:val="both"/>
        <w:rPr>
          <w:rFonts w:eastAsiaTheme="minorEastAsia"/>
          <w:lang w:val="es-AR" w:eastAsia="es-AR"/>
        </w:rPr>
      </w:pPr>
      <w:r w:rsidRPr="00341D37">
        <w:rPr>
          <w:rFonts w:eastAsiaTheme="minorEastAsia"/>
          <w:b/>
          <w:lang w:val="es-AR" w:eastAsia="es-AR"/>
        </w:rPr>
        <w:t>ARTICULO 4º)</w:t>
      </w:r>
      <w:r w:rsidRPr="00341D37">
        <w:rPr>
          <w:rFonts w:eastAsiaTheme="minorEastAsia"/>
          <w:lang w:val="es-AR" w:eastAsia="es-AR"/>
        </w:rPr>
        <w:t xml:space="preserve"> Regístrese, comuníquese y archívese.-</w:t>
      </w:r>
    </w:p>
    <w:p w:rsidR="00DC096D" w:rsidRPr="00341D37" w:rsidRDefault="00DC096D" w:rsidP="005615C7">
      <w:pPr>
        <w:spacing w:line="360" w:lineRule="auto"/>
        <w:jc w:val="both"/>
        <w:rPr>
          <w:rFonts w:eastAsiaTheme="minorEastAsia"/>
          <w:lang w:val="es-AR" w:eastAsia="es-AR"/>
        </w:rPr>
      </w:pPr>
      <w:r>
        <w:rPr>
          <w:rFonts w:eastAsiaTheme="minorEastAsia"/>
          <w:lang w:val="es-AR" w:eastAsia="es-AR"/>
        </w:rPr>
        <w:t xml:space="preserve">                                                                                                  01 de junio de 2017.</w:t>
      </w:r>
    </w:p>
    <w:p w:rsidR="00A06C88" w:rsidRDefault="00A06C88" w:rsidP="005615C7">
      <w:pPr>
        <w:spacing w:after="0" w:line="360" w:lineRule="auto"/>
        <w:jc w:val="both"/>
      </w:pPr>
      <w:r>
        <w:rPr>
          <w:noProof/>
          <w:lang w:eastAsia="es-ES"/>
        </w:rPr>
        <w:drawing>
          <wp:inline distT="0" distB="0" distL="0" distR="0" wp14:anchorId="06BC5AC7" wp14:editId="02F33E84">
            <wp:extent cx="1866900" cy="69868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Susa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698683"/>
                    </a:xfrm>
                    <a:prstGeom prst="rect">
                      <a:avLst/>
                    </a:prstGeom>
                  </pic:spPr>
                </pic:pic>
              </a:graphicData>
            </a:graphic>
          </wp:inline>
        </w:drawing>
      </w:r>
      <w:r>
        <w:t xml:space="preserve">                             </w:t>
      </w:r>
      <w:r>
        <w:rPr>
          <w:noProof/>
          <w:lang w:eastAsia="es-ES"/>
        </w:rPr>
        <w:drawing>
          <wp:inline distT="0" distB="0" distL="0" distR="0" wp14:anchorId="48B20699" wp14:editId="70B401B6">
            <wp:extent cx="1514475" cy="812165"/>
            <wp:effectExtent l="0" t="0" r="952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Luc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714" cy="825700"/>
                    </a:xfrm>
                    <a:prstGeom prst="rect">
                      <a:avLst/>
                    </a:prstGeom>
                  </pic:spPr>
                </pic:pic>
              </a:graphicData>
            </a:graphic>
          </wp:inline>
        </w:drawing>
      </w:r>
    </w:p>
    <w:p w:rsidR="00A06C88" w:rsidRPr="009B2DD3" w:rsidRDefault="00A06C88" w:rsidP="005615C7">
      <w:pPr>
        <w:spacing w:after="0" w:line="360" w:lineRule="auto"/>
        <w:jc w:val="both"/>
        <w:rPr>
          <w:b/>
          <w:i/>
        </w:rPr>
      </w:pPr>
      <w:r w:rsidRPr="009B2DD3">
        <w:rPr>
          <w:b/>
          <w:i/>
        </w:rPr>
        <w:t xml:space="preserve">                    </w:t>
      </w:r>
      <w:r>
        <w:rPr>
          <w:b/>
          <w:i/>
        </w:rPr>
        <w:t xml:space="preserve"> </w:t>
      </w:r>
      <w:r w:rsidRPr="009B2DD3">
        <w:rPr>
          <w:b/>
          <w:i/>
        </w:rPr>
        <w:t xml:space="preserve">     Susana </w:t>
      </w:r>
      <w:proofErr w:type="spellStart"/>
      <w:r w:rsidRPr="009B2DD3">
        <w:rPr>
          <w:b/>
          <w:i/>
        </w:rPr>
        <w:t>Gra</w:t>
      </w:r>
      <w:r>
        <w:rPr>
          <w:b/>
          <w:i/>
        </w:rPr>
        <w:t>zi</w:t>
      </w:r>
      <w:r w:rsidRPr="009B2DD3">
        <w:rPr>
          <w:b/>
          <w:i/>
        </w:rPr>
        <w:t>o</w:t>
      </w:r>
      <w:r>
        <w:rPr>
          <w:b/>
          <w:i/>
        </w:rPr>
        <w:t>s</w:t>
      </w:r>
      <w:r w:rsidRPr="009B2DD3">
        <w:rPr>
          <w:b/>
          <w:i/>
        </w:rPr>
        <w:t>i</w:t>
      </w:r>
      <w:proofErr w:type="spellEnd"/>
      <w:r w:rsidRPr="009B2DD3">
        <w:rPr>
          <w:b/>
          <w:i/>
        </w:rPr>
        <w:t xml:space="preserve">                 </w:t>
      </w:r>
      <w:r>
        <w:rPr>
          <w:b/>
          <w:i/>
        </w:rPr>
        <w:t xml:space="preserve">         </w:t>
      </w:r>
      <w:r w:rsidRPr="009B2DD3">
        <w:rPr>
          <w:b/>
          <w:i/>
        </w:rPr>
        <w:t xml:space="preserve">        </w:t>
      </w:r>
      <w:r>
        <w:rPr>
          <w:b/>
          <w:i/>
        </w:rPr>
        <w:t xml:space="preserve">    </w:t>
      </w:r>
      <w:r w:rsidRPr="009B2DD3">
        <w:rPr>
          <w:b/>
          <w:i/>
        </w:rPr>
        <w:t xml:space="preserve">    </w:t>
      </w:r>
      <w:r>
        <w:rPr>
          <w:b/>
          <w:i/>
        </w:rPr>
        <w:t xml:space="preserve"> </w:t>
      </w:r>
      <w:r w:rsidRPr="009B2DD3">
        <w:rPr>
          <w:b/>
          <w:i/>
        </w:rPr>
        <w:t xml:space="preserve">           Dr. Lucas Lesgart</w:t>
      </w:r>
    </w:p>
    <w:p w:rsidR="00A06C88" w:rsidRPr="008F4030" w:rsidRDefault="00A06C88" w:rsidP="005615C7">
      <w:pPr>
        <w:widowControl w:val="0"/>
        <w:overflowPunct w:val="0"/>
        <w:autoSpaceDE w:val="0"/>
        <w:autoSpaceDN w:val="0"/>
        <w:adjustRightInd w:val="0"/>
        <w:spacing w:after="0" w:line="360" w:lineRule="auto"/>
        <w:jc w:val="both"/>
        <w:rPr>
          <w:rFonts w:ascii="Arial" w:eastAsia="Times New Roman" w:hAnsi="Arial" w:cs="Arial"/>
          <w:bCs/>
          <w:kern w:val="28"/>
          <w:lang w:val="es-ES_tradnl" w:eastAsia="es-ES"/>
        </w:rPr>
      </w:pPr>
      <w:r>
        <w:t xml:space="preserve">                 Secretaria Administrativa                                 Presidente Comuna de Chabás</w:t>
      </w:r>
    </w:p>
    <w:p w:rsidR="00DC096D" w:rsidRPr="00A06C88" w:rsidRDefault="00DC096D" w:rsidP="00DC096D">
      <w:pPr>
        <w:spacing w:line="360" w:lineRule="auto"/>
        <w:jc w:val="both"/>
        <w:rPr>
          <w:lang w:val="es-ES_tradnl"/>
        </w:rPr>
      </w:pPr>
    </w:p>
    <w:p w:rsidR="00DC096D" w:rsidRDefault="00DC096D" w:rsidP="00DC096D"/>
    <w:p w:rsidR="00640589" w:rsidRDefault="00640589"/>
    <w:sectPr w:rsidR="006405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6D"/>
    <w:rsid w:val="00056C83"/>
    <w:rsid w:val="005615C7"/>
    <w:rsid w:val="005C5584"/>
    <w:rsid w:val="006258C0"/>
    <w:rsid w:val="00640589"/>
    <w:rsid w:val="009A1B63"/>
    <w:rsid w:val="00A06C88"/>
    <w:rsid w:val="00D55F2E"/>
    <w:rsid w:val="00DC0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Jime</cp:lastModifiedBy>
  <cp:revision>9</cp:revision>
  <dcterms:created xsi:type="dcterms:W3CDTF">2017-05-31T11:13:00Z</dcterms:created>
  <dcterms:modified xsi:type="dcterms:W3CDTF">2019-11-22T20:28:00Z</dcterms:modified>
</cp:coreProperties>
</file>