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92" w:rsidRDefault="00B22792" w:rsidP="00B22792">
      <w:pPr>
        <w:jc w:val="center"/>
        <w:rPr>
          <w:b/>
          <w:u w:val="single"/>
        </w:rPr>
      </w:pPr>
      <w:r>
        <w:rPr>
          <w:b/>
          <w:u w:val="single"/>
        </w:rPr>
        <w:t>ACTA 62</w:t>
      </w:r>
      <w:r w:rsidR="00DA69DA">
        <w:rPr>
          <w:b/>
          <w:u w:val="single"/>
        </w:rPr>
        <w:t>5</w:t>
      </w:r>
      <w:r w:rsidRPr="003125A1">
        <w:rPr>
          <w:b/>
          <w:u w:val="single"/>
        </w:rPr>
        <w:t>/16</w:t>
      </w:r>
    </w:p>
    <w:p w:rsidR="00B22792" w:rsidRDefault="00B22792" w:rsidP="00B22792">
      <w:pPr>
        <w:spacing w:line="360" w:lineRule="auto"/>
        <w:jc w:val="both"/>
      </w:pPr>
      <w:r>
        <w:t xml:space="preserve">En la localidad de Chabás, Departamento Caseros, Provincia de Santa Fe, siendo las 13.00 </w:t>
      </w:r>
      <w:proofErr w:type="spellStart"/>
      <w:r>
        <w:t>hs</w:t>
      </w:r>
      <w:proofErr w:type="spellEnd"/>
      <w:r>
        <w:t xml:space="preserve"> del día 13 de octubre de 2016, se reúnen los miembros de la Comisión Comunal  presidida por el Presidente Dr. Lucas </w:t>
      </w:r>
      <w:proofErr w:type="spellStart"/>
      <w:r>
        <w:t>Lesgart</w:t>
      </w:r>
      <w:proofErr w:type="spellEnd"/>
      <w:r>
        <w:t>, Tesorero y los Vocales Titulares para tocar los siguientes temas:</w:t>
      </w:r>
    </w:p>
    <w:p w:rsidR="00B22792" w:rsidRDefault="00B22792" w:rsidP="00B22792">
      <w:pPr>
        <w:spacing w:line="360" w:lineRule="auto"/>
        <w:jc w:val="both"/>
      </w:pPr>
      <w:r>
        <w:t>Lectura y aprobación del Acta Anterior</w:t>
      </w:r>
    </w:p>
    <w:p w:rsidR="008B6F39" w:rsidRPr="008B6F39" w:rsidRDefault="008B6F39" w:rsidP="008B6F39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8B6F39">
        <w:rPr>
          <w:rFonts w:cstheme="minorHAnsi"/>
          <w:b/>
          <w:u w:val="single"/>
        </w:rPr>
        <w:t>Se aprueba Ordenanza 1063/16:</w:t>
      </w:r>
      <w:r w:rsidRPr="008B6F39">
        <w:rPr>
          <w:rFonts w:cstheme="minorHAnsi"/>
        </w:rPr>
        <w:t xml:space="preserve"> que modifica a la Ordenanza 975/15,en la necesidad de ordenar la comercialización de juegos pirotécnicos, estableciendo que tipo de pirotecnia se puede comercializar, validadas por Resoluciones del RENAR, y leyes afines, como además, establece la actualización de las medidas de seguridad correspondientes.</w:t>
      </w:r>
    </w:p>
    <w:p w:rsidR="00B22792" w:rsidRPr="00512CAA" w:rsidRDefault="00635296" w:rsidP="008B6F39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  <w:u w:val="single"/>
        </w:rPr>
      </w:pPr>
      <w:r w:rsidRPr="008B6F39">
        <w:rPr>
          <w:rFonts w:cstheme="minorHAnsi"/>
          <w:b/>
          <w:u w:val="single"/>
        </w:rPr>
        <w:t>Se aprueba Ordenanza  1064/16</w:t>
      </w:r>
      <w:r w:rsidRPr="008B6F39">
        <w:rPr>
          <w:rFonts w:cstheme="minorHAnsi"/>
        </w:rPr>
        <w:t>: que modifica el Proyecto de Obras Menores 2015, referente a Infraestructura Vial Urbana de Ejecución de calles de estabilizado con material de escoria de acería contemplado en la Ordenanza 955/15. Dicha Ordenanza aprobada será presentada al Ministerio de Gobierno y Reforma de Estado de la Provincia de Santa Fe para su incorporación al expediente.</w:t>
      </w:r>
    </w:p>
    <w:p w:rsidR="00512CAA" w:rsidRPr="00512CAA" w:rsidRDefault="00512CAA" w:rsidP="008B6F39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Periplo Colectivo: </w:t>
      </w:r>
      <w:r>
        <w:rPr>
          <w:rFonts w:cstheme="minorHAnsi"/>
        </w:rPr>
        <w:t>Es un programa de la Secretaria de Cultura que consiste en recorridos diversos por la ciudad de Rosario. Capacidad para 32 chicos de 3 a 16 años, el viaje es gratuito. La Comuna se hace cargo del desayuno y almuerzo de la Comuna.</w:t>
      </w:r>
    </w:p>
    <w:p w:rsidR="00512CAA" w:rsidRPr="00512CAA" w:rsidRDefault="00512CAA" w:rsidP="008B6F39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Alteo Ruta 23 S. </w:t>
      </w:r>
      <w:r>
        <w:rPr>
          <w:rFonts w:cstheme="minorHAnsi"/>
        </w:rPr>
        <w:t>Se certifica y constata por Dirección Provincial de Vialidad  la realización del trabajo llevado en la Ruta N 23 s</w:t>
      </w:r>
    </w:p>
    <w:p w:rsidR="00512CAA" w:rsidRPr="00E1453F" w:rsidRDefault="00512CAA" w:rsidP="008B6F39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Cosmopolita: </w:t>
      </w:r>
      <w:r>
        <w:rPr>
          <w:rFonts w:cstheme="minorHAnsi"/>
        </w:rPr>
        <w:t>El Presidente Comunal comunicará a los miembros del Órgano Directivo de la Asociación Civil Cosmopolita, la idea de declarar Patrimonio Histórico Cultural al Salón Cosmopolita.</w:t>
      </w:r>
    </w:p>
    <w:p w:rsidR="00E1453F" w:rsidRDefault="00E1453F" w:rsidP="00E1453F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Comodato Gratuito a favor de la Futura Asociación Civil Motorhome Circuito El Lago:  </w:t>
      </w:r>
    </w:p>
    <w:p w:rsidR="00E1453F" w:rsidRDefault="00E1453F" w:rsidP="00E1453F">
      <w:pPr>
        <w:pStyle w:val="Prrafodelista"/>
        <w:spacing w:line="360" w:lineRule="auto"/>
        <w:jc w:val="both"/>
        <w:rPr>
          <w:rFonts w:cstheme="minorHAnsi"/>
        </w:rPr>
      </w:pPr>
      <w:r w:rsidRPr="00E1453F">
        <w:rPr>
          <w:rFonts w:cstheme="minorHAnsi"/>
        </w:rPr>
        <w:t xml:space="preserve">Se aprueba </w:t>
      </w:r>
      <w:r w:rsidR="00737899">
        <w:rPr>
          <w:rFonts w:cstheme="minorHAnsi"/>
        </w:rPr>
        <w:t xml:space="preserve">la realización a posteriori de un </w:t>
      </w:r>
      <w:r w:rsidRPr="00E1453F">
        <w:rPr>
          <w:rFonts w:cstheme="minorHAnsi"/>
        </w:rPr>
        <w:t>Comodato gratuito a favor de la Futura Asociación Civil Motorhome Circuito El Lago por el uso gratuito del predio del Parque Centenario donde esta</w:t>
      </w:r>
      <w:r>
        <w:rPr>
          <w:rFonts w:cstheme="minorHAnsi"/>
        </w:rPr>
        <w:t xml:space="preserve"> trazado el circuito de karting durante el término de 50 años.</w:t>
      </w:r>
    </w:p>
    <w:p w:rsidR="009C6386" w:rsidRPr="009C6386" w:rsidRDefault="009C6386" w:rsidP="009C6386">
      <w:pPr>
        <w:pStyle w:val="Prrafodelista"/>
        <w:spacing w:line="36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9C6386">
        <w:rPr>
          <w:rFonts w:eastAsia="Times New Roman" w:cstheme="minorHAnsi"/>
          <w:sz w:val="24"/>
          <w:szCs w:val="24"/>
          <w:lang w:eastAsia="es-ES"/>
        </w:rPr>
        <w:t>Sin más temas que tratar por el momento, se da por finalizada la reunión, siendo las 1</w:t>
      </w:r>
      <w:r>
        <w:rPr>
          <w:rFonts w:eastAsia="Times New Roman" w:cstheme="minorHAnsi"/>
          <w:sz w:val="24"/>
          <w:szCs w:val="24"/>
          <w:lang w:eastAsia="es-ES"/>
        </w:rPr>
        <w:t>4</w:t>
      </w:r>
      <w:bookmarkStart w:id="0" w:name="_GoBack"/>
      <w:bookmarkEnd w:id="0"/>
      <w:r w:rsidRPr="009C6386">
        <w:rPr>
          <w:rFonts w:eastAsia="Times New Roman" w:cstheme="minorHAnsi"/>
          <w:sz w:val="24"/>
          <w:szCs w:val="24"/>
          <w:lang w:eastAsia="es-ES"/>
        </w:rPr>
        <w:t xml:space="preserve">.30 </w:t>
      </w:r>
      <w:proofErr w:type="spellStart"/>
      <w:r w:rsidRPr="009C6386">
        <w:rPr>
          <w:rFonts w:eastAsia="Times New Roman" w:cstheme="minorHAnsi"/>
          <w:sz w:val="24"/>
          <w:szCs w:val="24"/>
          <w:lang w:eastAsia="es-ES"/>
        </w:rPr>
        <w:t>hs</w:t>
      </w:r>
      <w:proofErr w:type="spellEnd"/>
      <w:r w:rsidRPr="009C6386">
        <w:rPr>
          <w:rFonts w:eastAsia="Times New Roman" w:cstheme="minorHAnsi"/>
          <w:sz w:val="24"/>
          <w:szCs w:val="24"/>
          <w:lang w:eastAsia="es-ES"/>
        </w:rPr>
        <w:t>.</w:t>
      </w:r>
    </w:p>
    <w:p w:rsidR="009C6386" w:rsidRPr="009C6386" w:rsidRDefault="009C6386" w:rsidP="009C6386">
      <w:pPr>
        <w:pStyle w:val="Prrafodelista"/>
        <w:spacing w:line="360" w:lineRule="auto"/>
        <w:jc w:val="both"/>
        <w:rPr>
          <w:rFonts w:cstheme="minorHAnsi"/>
          <w:sz w:val="24"/>
          <w:szCs w:val="24"/>
        </w:rPr>
      </w:pPr>
    </w:p>
    <w:p w:rsidR="009C6386" w:rsidRPr="008B7C4B" w:rsidRDefault="009C6386" w:rsidP="009C6386">
      <w:pPr>
        <w:pStyle w:val="Prrafodelista"/>
        <w:spacing w:after="0" w:line="360" w:lineRule="auto"/>
        <w:jc w:val="both"/>
        <w:rPr>
          <w:rFonts w:eastAsia="Times New Roman" w:cstheme="minorHAnsi"/>
          <w:lang w:eastAsia="es-ES"/>
        </w:rPr>
      </w:pPr>
    </w:p>
    <w:p w:rsidR="009C6386" w:rsidRDefault="009C6386" w:rsidP="00E1453F">
      <w:pPr>
        <w:pStyle w:val="Prrafodelista"/>
        <w:spacing w:line="360" w:lineRule="auto"/>
        <w:jc w:val="both"/>
        <w:rPr>
          <w:rFonts w:cstheme="minorHAnsi"/>
        </w:rPr>
      </w:pPr>
    </w:p>
    <w:p w:rsidR="009C6386" w:rsidRDefault="009C6386" w:rsidP="00E1453F">
      <w:pPr>
        <w:pStyle w:val="Prrafodelista"/>
        <w:spacing w:line="360" w:lineRule="auto"/>
        <w:jc w:val="both"/>
        <w:rPr>
          <w:rFonts w:cstheme="minorHAnsi"/>
        </w:rPr>
      </w:pPr>
    </w:p>
    <w:p w:rsidR="00E1453F" w:rsidRPr="00E1453F" w:rsidRDefault="00E1453F" w:rsidP="00E1453F">
      <w:pPr>
        <w:pStyle w:val="Prrafodelista"/>
        <w:spacing w:line="360" w:lineRule="auto"/>
        <w:jc w:val="both"/>
        <w:rPr>
          <w:rFonts w:cstheme="minorHAnsi"/>
        </w:rPr>
      </w:pPr>
    </w:p>
    <w:p w:rsidR="00E1453F" w:rsidRDefault="00E1453F" w:rsidP="00E1453F">
      <w:pPr>
        <w:pStyle w:val="Prrafodelista"/>
        <w:spacing w:line="360" w:lineRule="auto"/>
        <w:jc w:val="both"/>
        <w:rPr>
          <w:rFonts w:cstheme="minorHAnsi"/>
          <w:b/>
          <w:u w:val="single"/>
        </w:rPr>
      </w:pPr>
    </w:p>
    <w:p w:rsidR="00E1453F" w:rsidRDefault="00E1453F" w:rsidP="00E1453F">
      <w:pPr>
        <w:pStyle w:val="Prrafodelista"/>
        <w:spacing w:line="360" w:lineRule="auto"/>
        <w:jc w:val="both"/>
        <w:rPr>
          <w:rFonts w:cstheme="minorHAnsi"/>
          <w:b/>
          <w:u w:val="single"/>
        </w:rPr>
      </w:pPr>
    </w:p>
    <w:p w:rsidR="00E1453F" w:rsidRDefault="00E1453F" w:rsidP="00E1453F">
      <w:pPr>
        <w:pStyle w:val="Prrafodelista"/>
        <w:spacing w:line="360" w:lineRule="auto"/>
        <w:jc w:val="both"/>
        <w:rPr>
          <w:rFonts w:cstheme="minorHAnsi"/>
          <w:b/>
          <w:u w:val="single"/>
        </w:rPr>
      </w:pPr>
    </w:p>
    <w:p w:rsidR="00E1453F" w:rsidRPr="00E1453F" w:rsidRDefault="00E1453F" w:rsidP="00E1453F">
      <w:pPr>
        <w:spacing w:line="360" w:lineRule="auto"/>
        <w:ind w:left="360"/>
        <w:jc w:val="both"/>
        <w:rPr>
          <w:rFonts w:cstheme="minorHAnsi"/>
          <w:b/>
          <w:u w:val="single"/>
        </w:rPr>
      </w:pPr>
    </w:p>
    <w:p w:rsidR="00320245" w:rsidRDefault="00320245" w:rsidP="000B3999">
      <w:pPr>
        <w:pStyle w:val="Prrafodelista"/>
        <w:spacing w:line="360" w:lineRule="auto"/>
        <w:jc w:val="both"/>
        <w:rPr>
          <w:rFonts w:cstheme="minorHAnsi"/>
        </w:rPr>
      </w:pPr>
    </w:p>
    <w:p w:rsidR="00512CAA" w:rsidRPr="00512CAA" w:rsidRDefault="00512CAA" w:rsidP="00512CAA">
      <w:pPr>
        <w:spacing w:line="360" w:lineRule="auto"/>
        <w:jc w:val="both"/>
        <w:rPr>
          <w:rFonts w:cstheme="minorHAnsi"/>
        </w:rPr>
      </w:pPr>
    </w:p>
    <w:sectPr w:rsidR="00512CAA" w:rsidRPr="00512C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90DF7"/>
    <w:multiLevelType w:val="hybridMultilevel"/>
    <w:tmpl w:val="2E6674A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F1A51"/>
    <w:multiLevelType w:val="hybridMultilevel"/>
    <w:tmpl w:val="886E4EEC"/>
    <w:lvl w:ilvl="0" w:tplc="34B2FDF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92"/>
    <w:rsid w:val="000B3999"/>
    <w:rsid w:val="00320245"/>
    <w:rsid w:val="00452251"/>
    <w:rsid w:val="00512CAA"/>
    <w:rsid w:val="00635296"/>
    <w:rsid w:val="00737899"/>
    <w:rsid w:val="008B6F39"/>
    <w:rsid w:val="009C6386"/>
    <w:rsid w:val="00A87E5D"/>
    <w:rsid w:val="00B22792"/>
    <w:rsid w:val="00CE4419"/>
    <w:rsid w:val="00D25275"/>
    <w:rsid w:val="00DA69DA"/>
    <w:rsid w:val="00E1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5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5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Hacienda</cp:lastModifiedBy>
  <cp:revision>7</cp:revision>
  <cp:lastPrinted>2016-10-13T15:08:00Z</cp:lastPrinted>
  <dcterms:created xsi:type="dcterms:W3CDTF">2016-10-13T11:27:00Z</dcterms:created>
  <dcterms:modified xsi:type="dcterms:W3CDTF">2017-01-24T12:34:00Z</dcterms:modified>
</cp:coreProperties>
</file>