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2E" w:rsidRDefault="004C692E" w:rsidP="004C692E">
      <w:pPr>
        <w:spacing w:line="360" w:lineRule="auto"/>
        <w:jc w:val="center"/>
        <w:rPr>
          <w:b/>
          <w:u w:val="single"/>
        </w:rPr>
      </w:pPr>
      <w:r w:rsidRPr="004C692E">
        <w:rPr>
          <w:b/>
          <w:u w:val="single"/>
        </w:rPr>
        <w:t>ACTA 641</w:t>
      </w:r>
    </w:p>
    <w:p w:rsidR="004C692E" w:rsidRDefault="004C692E" w:rsidP="004C692E">
      <w:pPr>
        <w:spacing w:line="360" w:lineRule="auto"/>
        <w:jc w:val="both"/>
      </w:pPr>
      <w:r>
        <w:t xml:space="preserve">En la localidad de Chabás, Departamento Caseros, Provincia de Santa Fe, siendo las 11.00 </w:t>
      </w:r>
      <w:proofErr w:type="spellStart"/>
      <w:r>
        <w:t>hs</w:t>
      </w:r>
      <w:proofErr w:type="spellEnd"/>
      <w:r>
        <w:t xml:space="preserve"> del día  01 de junio de 2017, se reúnen en sesión ordinaria los miembros de la Comisión Comunal  presidida por el Presidente Dr. Lucas </w:t>
      </w:r>
      <w:proofErr w:type="spellStart"/>
      <w:r>
        <w:t>Lesgart</w:t>
      </w:r>
      <w:proofErr w:type="spellEnd"/>
      <w:r>
        <w:t>, Vicepresidente, Tesorero y los Vocales Titulares para tocar los siguientes temas:</w:t>
      </w:r>
    </w:p>
    <w:p w:rsidR="004C692E" w:rsidRPr="004C692E" w:rsidRDefault="004C692E" w:rsidP="004C692E">
      <w:pPr>
        <w:spacing w:line="360" w:lineRule="auto"/>
        <w:jc w:val="both"/>
      </w:pPr>
      <w:r>
        <w:t>Lectura y aprobación del Acta Anterior</w:t>
      </w:r>
    </w:p>
    <w:p w:rsidR="004C692E" w:rsidRDefault="00FB720D" w:rsidP="004C692E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b/>
          <w:u w:val="single"/>
        </w:rPr>
        <w:t>Ordenanza 1112</w:t>
      </w:r>
      <w:r w:rsidR="004C692E" w:rsidRPr="004C692E">
        <w:rPr>
          <w:b/>
          <w:u w:val="single"/>
        </w:rPr>
        <w:t>/17</w:t>
      </w:r>
      <w:r w:rsidR="004C692E">
        <w:t xml:space="preserve">. Autoriza el llamado a Licitación 05/17 para la “Construcción de perforación de explotación para abastecimiento de agua potable”. Captación </w:t>
      </w:r>
      <w:proofErr w:type="spellStart"/>
      <w:r w:rsidR="004C692E">
        <w:t>e</w:t>
      </w:r>
      <w:proofErr w:type="spellEnd"/>
      <w:r w:rsidR="004C692E">
        <w:t xml:space="preserve"> impulsión. </w:t>
      </w:r>
    </w:p>
    <w:p w:rsidR="00C07827" w:rsidRDefault="00634C29" w:rsidP="00C07827">
      <w:pPr>
        <w:pStyle w:val="Prrafodelista"/>
        <w:numPr>
          <w:ilvl w:val="0"/>
          <w:numId w:val="2"/>
        </w:numPr>
        <w:spacing w:line="360" w:lineRule="auto"/>
      </w:pPr>
      <w:r w:rsidRPr="0082001E">
        <w:rPr>
          <w:b/>
          <w:u w:val="single"/>
        </w:rPr>
        <w:t>Resolución 908/17</w:t>
      </w:r>
      <w:r>
        <w:t xml:space="preserve"> </w:t>
      </w:r>
      <w:r w:rsidR="00C07827">
        <w:t xml:space="preserve">Establece hacer lugar a la prescripción liberatoria efectuada por el Contribuyente 478/0 Sr. </w:t>
      </w:r>
      <w:proofErr w:type="spellStart"/>
      <w:r w:rsidR="00C07827">
        <w:t>Taborda</w:t>
      </w:r>
      <w:proofErr w:type="spellEnd"/>
      <w:r w:rsidR="00C07827">
        <w:t xml:space="preserve"> Mario. de los períodos de Tasa Urbana comprendidos desde el 04/2009 hasta el 04/2012 de la propiedad sita en calle Roque </w:t>
      </w:r>
      <w:proofErr w:type="spellStart"/>
      <w:r w:rsidR="00C07827">
        <w:t>Saens</w:t>
      </w:r>
      <w:proofErr w:type="spellEnd"/>
      <w:r w:rsidR="00C07827">
        <w:t xml:space="preserve"> Peña S/N. de la localidad de Chabás.</w:t>
      </w:r>
    </w:p>
    <w:p w:rsidR="00634C29" w:rsidRDefault="00C334DE" w:rsidP="004C692E">
      <w:pPr>
        <w:pStyle w:val="Prrafodelista"/>
        <w:numPr>
          <w:ilvl w:val="0"/>
          <w:numId w:val="1"/>
        </w:numPr>
        <w:spacing w:line="360" w:lineRule="auto"/>
        <w:jc w:val="both"/>
      </w:pPr>
      <w:r w:rsidRPr="00C334DE">
        <w:rPr>
          <w:b/>
          <w:u w:val="single"/>
        </w:rPr>
        <w:t>Subsidio Etapa Verano 2017</w:t>
      </w:r>
      <w:r>
        <w:t>. Se deja sentado que a través del Programa “Escuelas de Formación Deportiva “, el Gobierno Provincial</w:t>
      </w:r>
      <w:r w:rsidR="006C3934">
        <w:t>, por medio de la Disposición 005, del 17 de marzo de 2017, del Ministerio de Desarrollo Social, Secretaria de Deporte, aportó</w:t>
      </w:r>
      <w:r>
        <w:t xml:space="preserve"> un subsidio</w:t>
      </w:r>
      <w:r w:rsidR="00C90A16">
        <w:t xml:space="preserve"> de $ 10.000</w:t>
      </w:r>
      <w:r w:rsidR="006C3934">
        <w:t xml:space="preserve"> a Comuna de Chabás, para que la Comuna desarrollase actividades deportivas con los menores y adolescentes provenientes de hogares con necesidades básicas insatisfechas, teniendo prioridad aquellos que se encuentren en situación de riesgo.</w:t>
      </w:r>
      <w:r>
        <w:t xml:space="preserve"> </w:t>
      </w:r>
    </w:p>
    <w:p w:rsidR="00382D1F" w:rsidRDefault="00382D1F" w:rsidP="004C692E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b/>
          <w:u w:val="single"/>
        </w:rPr>
        <w:t>Renovación del Contrato de Locación</w:t>
      </w:r>
      <w:r w:rsidRPr="00382D1F">
        <w:t>:</w:t>
      </w:r>
      <w:r>
        <w:t xml:space="preserve"> El 10 de diciembre de 2016, se renovó el contrato de locación del inmueble sito en </w:t>
      </w:r>
      <w:proofErr w:type="spellStart"/>
      <w:r>
        <w:t>Bv</w:t>
      </w:r>
      <w:proofErr w:type="spellEnd"/>
      <w:r>
        <w:t xml:space="preserve">. Carlos Casado 1247, donde se ubica actualmente el Juzgado de Faltas. Contrato celebrado entre </w:t>
      </w:r>
      <w:proofErr w:type="spellStart"/>
      <w:r>
        <w:t>Maria</w:t>
      </w:r>
      <w:proofErr w:type="spellEnd"/>
      <w:r>
        <w:t xml:space="preserve"> Rosa Amado, LC 6.152.023, Rita Gladys Amado LC: 6.152.095</w:t>
      </w:r>
      <w:proofErr w:type="gramStart"/>
      <w:r>
        <w:t>,por</w:t>
      </w:r>
      <w:proofErr w:type="gramEnd"/>
      <w:r>
        <w:t xml:space="preserve"> una parte, y por la otra, Comuna de Chabás, CUIT: 30-99908012-6</w:t>
      </w:r>
      <w:r w:rsidR="009D355E">
        <w:t xml:space="preserve">. </w:t>
      </w:r>
      <w:r w:rsidR="00A648D3">
        <w:t>Duración:</w:t>
      </w:r>
      <w:r w:rsidR="009D355E">
        <w:t xml:space="preserve"> 3 años. Alquiler: detallado en el convenio cláusula tercera.</w:t>
      </w:r>
    </w:p>
    <w:p w:rsidR="00455429" w:rsidRDefault="00455429" w:rsidP="004C692E">
      <w:pPr>
        <w:pStyle w:val="Prrafodelista"/>
        <w:numPr>
          <w:ilvl w:val="0"/>
          <w:numId w:val="1"/>
        </w:numPr>
        <w:spacing w:line="360" w:lineRule="auto"/>
        <w:jc w:val="both"/>
      </w:pPr>
      <w:r w:rsidRPr="000C5819">
        <w:rPr>
          <w:b/>
          <w:u w:val="single"/>
        </w:rPr>
        <w:t>Resolución</w:t>
      </w:r>
      <w:r w:rsidR="000C5819" w:rsidRPr="000C5819">
        <w:rPr>
          <w:b/>
          <w:u w:val="single"/>
        </w:rPr>
        <w:t xml:space="preserve"> 909/</w:t>
      </w:r>
      <w:proofErr w:type="gramStart"/>
      <w:r w:rsidR="000C5819" w:rsidRPr="000C5819">
        <w:rPr>
          <w:b/>
          <w:u w:val="single"/>
        </w:rPr>
        <w:t>17</w:t>
      </w:r>
      <w:r w:rsidRPr="000C5819">
        <w:rPr>
          <w:b/>
          <w:u w:val="single"/>
        </w:rPr>
        <w:t xml:space="preserve"> </w:t>
      </w:r>
      <w:r w:rsidRPr="00455429">
        <w:t>:</w:t>
      </w:r>
      <w:proofErr w:type="gramEnd"/>
      <w:r w:rsidR="000C5819">
        <w:t xml:space="preserve"> D</w:t>
      </w:r>
      <w:r>
        <w:t>ispone el cese de</w:t>
      </w:r>
      <w:r w:rsidR="000C5819">
        <w:t xml:space="preserve"> </w:t>
      </w:r>
      <w:r>
        <w:t>l</w:t>
      </w:r>
      <w:r w:rsidR="000C5819">
        <w:t>a</w:t>
      </w:r>
      <w:r>
        <w:t xml:space="preserve"> Agente Alicia </w:t>
      </w:r>
      <w:proofErr w:type="spellStart"/>
      <w:r>
        <w:t>L</w:t>
      </w:r>
      <w:r w:rsidR="000C5819">
        <w:t>enarduzzi</w:t>
      </w:r>
      <w:proofErr w:type="spellEnd"/>
      <w:r w:rsidR="000C5819">
        <w:t xml:space="preserve"> al 31 de mayo de 2017, en su cargo de Maestranza, categoría Nº 13 del </w:t>
      </w:r>
      <w:proofErr w:type="spellStart"/>
      <w:r w:rsidR="000C5819">
        <w:t>escalafonamiento</w:t>
      </w:r>
      <w:proofErr w:type="spellEnd"/>
      <w:r w:rsidR="000C5819">
        <w:t xml:space="preserve"> de la Ley 9286.</w:t>
      </w:r>
    </w:p>
    <w:p w:rsidR="00455429" w:rsidRDefault="00603945" w:rsidP="004C692E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b/>
          <w:u w:val="single"/>
        </w:rPr>
        <w:t>Ordenanza 1113/17</w:t>
      </w:r>
      <w:r w:rsidRPr="00603945">
        <w:t>:</w:t>
      </w:r>
      <w:r>
        <w:t xml:space="preserve"> Se declara de Interés Comunal, al día 28 de mayo , por conmemorarse el Día de los Jardines y Día de la Maestra Jardinera, debido a que en</w:t>
      </w:r>
      <w:r w:rsidR="001504EC">
        <w:t xml:space="preserve"> esa</w:t>
      </w:r>
      <w:r>
        <w:t xml:space="preserve"> fecha del año 1950 falleció, a los 77 años, la educadora riojana Rosario Vera Peñaloza, siendo la  fundadora del primer jardín de infantes argentino hacia 1900</w:t>
      </w:r>
      <w:r w:rsidR="001504EC">
        <w:t>.</w:t>
      </w:r>
    </w:p>
    <w:p w:rsidR="001504EC" w:rsidRDefault="001504EC" w:rsidP="001504EC">
      <w:pPr>
        <w:pStyle w:val="Prrafodelista"/>
        <w:numPr>
          <w:ilvl w:val="0"/>
          <w:numId w:val="1"/>
        </w:numPr>
        <w:spacing w:line="360" w:lineRule="auto"/>
        <w:jc w:val="both"/>
        <w:rPr>
          <w:rFonts w:eastAsiaTheme="minorEastAsia" w:cstheme="minorHAnsi"/>
          <w:lang w:val="es-AR" w:eastAsia="es-AR"/>
        </w:rPr>
      </w:pPr>
      <w:r w:rsidRPr="001504EC">
        <w:rPr>
          <w:rFonts w:cstheme="minorHAnsi"/>
          <w:b/>
          <w:u w:val="single"/>
        </w:rPr>
        <w:lastRenderedPageBreak/>
        <w:t>Ordenanza 1114/17</w:t>
      </w:r>
      <w:r w:rsidRPr="001504EC">
        <w:rPr>
          <w:rFonts w:cstheme="minorHAnsi"/>
        </w:rPr>
        <w:t>: Ordena solicitar a</w:t>
      </w:r>
      <w:r w:rsidRPr="001504EC">
        <w:rPr>
          <w:rFonts w:eastAsiaTheme="minorEastAsia" w:cstheme="minorHAnsi"/>
          <w:lang w:val="es-AR" w:eastAsia="es-AR"/>
        </w:rPr>
        <w:t>l Gobierno Provincial, en el marco de la ley Nº 12385 y su Decreto Reglamentario, el aporte de fondos parciales no reintegrables, correspondientes al año 2017, para la realización del proyecto: “Compra de hormigón elaborado y contratación de mano de obra para la realización de cordón cuneta por una valor de $ 882.230,60.</w:t>
      </w:r>
    </w:p>
    <w:p w:rsidR="001504EC" w:rsidRPr="001504EC" w:rsidRDefault="001504EC" w:rsidP="001504EC">
      <w:pPr>
        <w:pStyle w:val="Prrafodelista"/>
        <w:numPr>
          <w:ilvl w:val="0"/>
          <w:numId w:val="1"/>
        </w:numPr>
        <w:spacing w:line="360" w:lineRule="auto"/>
        <w:jc w:val="both"/>
        <w:rPr>
          <w:rFonts w:eastAsiaTheme="minorEastAsia"/>
          <w:lang w:val="es-AR" w:eastAsia="es-AR"/>
        </w:rPr>
      </w:pPr>
      <w:r w:rsidRPr="001504EC">
        <w:rPr>
          <w:rFonts w:cstheme="minorHAnsi"/>
          <w:b/>
          <w:u w:val="single"/>
        </w:rPr>
        <w:t>Ordenanza 1115/17:</w:t>
      </w:r>
      <w:r w:rsidRPr="001504EC">
        <w:rPr>
          <w:rFonts w:cstheme="minorHAnsi"/>
        </w:rPr>
        <w:t xml:space="preserve"> Aprueba el llamado a licitación de hormigón elaborado, a fin de avanzar </w:t>
      </w:r>
      <w:r w:rsidRPr="001504EC">
        <w:rPr>
          <w:rFonts w:eastAsia="Times New Roman" w:cstheme="minorHAnsi"/>
          <w:lang w:eastAsia="es-ES"/>
        </w:rPr>
        <w:t xml:space="preserve"> con el proyecto de “Compra de hormigón elaborado para cordón cuneta segunda etapa”, según Ordenanza 1097/17 que disponía que por la Ley Nº 12385, modificada por sus similares Nº 12705 y Nº 12744 y su decreto reglamentario, las Comunas tienen posibilidad de acceder al fondo creado por dicha Ley, para la construcción de obras.</w:t>
      </w:r>
      <w:r>
        <w:rPr>
          <w:rFonts w:eastAsia="Times New Roman" w:cstheme="minorHAnsi"/>
          <w:lang w:eastAsia="es-ES"/>
        </w:rPr>
        <w:t xml:space="preserve"> Dicho Proyecto asciende</w:t>
      </w:r>
      <w:r w:rsidRPr="001504EC">
        <w:rPr>
          <w:rFonts w:eastAsia="Times New Roman" w:cstheme="minorHAnsi"/>
          <w:lang w:eastAsia="es-ES"/>
        </w:rPr>
        <w:t xml:space="preserve"> a la suma de </w:t>
      </w:r>
      <w:r w:rsidRPr="001504EC">
        <w:rPr>
          <w:rFonts w:eastAsiaTheme="minorEastAsia"/>
          <w:lang w:val="es-AR" w:eastAsia="es-AR"/>
        </w:rPr>
        <w:t>$880.979, 62,- (pesos ochocientos ochenta mil novecientos setenta y nueve con 62/100)</w:t>
      </w:r>
    </w:p>
    <w:p w:rsidR="001504EC" w:rsidRPr="001504EC" w:rsidRDefault="001504EC" w:rsidP="00CD4282">
      <w:pPr>
        <w:pStyle w:val="Prrafodelista"/>
        <w:numPr>
          <w:ilvl w:val="0"/>
          <w:numId w:val="1"/>
        </w:numPr>
        <w:spacing w:line="360" w:lineRule="auto"/>
        <w:jc w:val="both"/>
        <w:rPr>
          <w:rFonts w:eastAsiaTheme="minorEastAsia" w:cstheme="minorHAnsi"/>
          <w:lang w:val="es-AR" w:eastAsia="es-AR"/>
        </w:rPr>
      </w:pPr>
      <w:r w:rsidRPr="00CD4282">
        <w:rPr>
          <w:rFonts w:eastAsiaTheme="minorEastAsia" w:cstheme="minorHAnsi"/>
          <w:b/>
          <w:u w:val="single"/>
          <w:lang w:val="es-AR" w:eastAsia="es-AR"/>
        </w:rPr>
        <w:t>Ordenanza 1116/17:</w:t>
      </w:r>
      <w:r>
        <w:rPr>
          <w:rFonts w:eastAsiaTheme="minorEastAsia" w:cstheme="minorHAnsi"/>
          <w:lang w:val="es-AR" w:eastAsia="es-AR"/>
        </w:rPr>
        <w:t xml:space="preserve"> Establece la adhesión al </w:t>
      </w:r>
      <w:r w:rsidR="00CD4282">
        <w:rPr>
          <w:rFonts w:eastAsiaTheme="minorEastAsia" w:cstheme="minorHAnsi"/>
          <w:lang w:val="es-AR" w:eastAsia="es-AR"/>
        </w:rPr>
        <w:t>RENAMA</w:t>
      </w:r>
      <w:r w:rsidR="00557ECD">
        <w:rPr>
          <w:rFonts w:eastAsiaTheme="minorEastAsia" w:cstheme="minorHAnsi"/>
          <w:lang w:val="es-AR" w:eastAsia="es-AR"/>
        </w:rPr>
        <w:t xml:space="preserve"> (</w:t>
      </w:r>
      <w:bookmarkStart w:id="0" w:name="_GoBack"/>
      <w:bookmarkEnd w:id="0"/>
      <w:r w:rsidR="00113C4B">
        <w:rPr>
          <w:rFonts w:eastAsiaTheme="minorEastAsia" w:cstheme="minorHAnsi"/>
          <w:lang w:val="es-AR" w:eastAsia="es-AR"/>
        </w:rPr>
        <w:t>Red de Municipios y Comunidades que fomentan  la agroecología.)</w:t>
      </w:r>
    </w:p>
    <w:p w:rsidR="001504EC" w:rsidRDefault="00CD4282" w:rsidP="00CD4282">
      <w:pPr>
        <w:pStyle w:val="Prrafodelista"/>
        <w:numPr>
          <w:ilvl w:val="0"/>
          <w:numId w:val="1"/>
        </w:numPr>
        <w:spacing w:line="360" w:lineRule="auto"/>
        <w:jc w:val="both"/>
        <w:rPr>
          <w:rFonts w:eastAsiaTheme="minorEastAsia" w:cstheme="minorHAnsi"/>
          <w:lang w:val="es-AR" w:eastAsia="es-AR"/>
        </w:rPr>
      </w:pPr>
      <w:r w:rsidRPr="00CD4282">
        <w:rPr>
          <w:rFonts w:eastAsiaTheme="minorEastAsia" w:cstheme="minorHAnsi"/>
          <w:b/>
          <w:u w:val="single"/>
          <w:lang w:val="es-AR" w:eastAsia="es-AR"/>
        </w:rPr>
        <w:t xml:space="preserve">Convenio por </w:t>
      </w:r>
      <w:r w:rsidR="00113C4B">
        <w:rPr>
          <w:rFonts w:eastAsiaTheme="minorEastAsia" w:cstheme="minorHAnsi"/>
          <w:b/>
          <w:u w:val="single"/>
          <w:lang w:val="es-AR" w:eastAsia="es-AR"/>
        </w:rPr>
        <w:t>Prácticas</w:t>
      </w:r>
      <w:r>
        <w:rPr>
          <w:rFonts w:eastAsiaTheme="minorEastAsia" w:cstheme="minorHAnsi"/>
          <w:lang w:val="es-AR" w:eastAsia="es-AR"/>
        </w:rPr>
        <w:t xml:space="preserve">: Se realizó un </w:t>
      </w:r>
      <w:r w:rsidR="00113C4B">
        <w:rPr>
          <w:rFonts w:eastAsiaTheme="minorEastAsia" w:cstheme="minorHAnsi"/>
          <w:lang w:val="es-AR" w:eastAsia="es-AR"/>
        </w:rPr>
        <w:t xml:space="preserve">Convenio entre la Comuna y las Escuela Secundaria Nº 222, </w:t>
      </w:r>
      <w:r w:rsidR="00185C39">
        <w:rPr>
          <w:rFonts w:eastAsiaTheme="minorEastAsia" w:cstheme="minorHAnsi"/>
          <w:lang w:val="es-AR" w:eastAsia="es-AR"/>
        </w:rPr>
        <w:t xml:space="preserve"> sobre las Prácticas</w:t>
      </w:r>
      <w:r w:rsidR="00113C4B">
        <w:rPr>
          <w:rFonts w:eastAsiaTheme="minorEastAsia" w:cstheme="minorHAnsi"/>
          <w:lang w:val="es-AR" w:eastAsia="es-AR"/>
        </w:rPr>
        <w:t xml:space="preserve"> Educativas</w:t>
      </w:r>
      <w:r w:rsidR="00185C39">
        <w:rPr>
          <w:rFonts w:eastAsiaTheme="minorEastAsia" w:cstheme="minorHAnsi"/>
          <w:lang w:val="es-AR" w:eastAsia="es-AR"/>
        </w:rPr>
        <w:t xml:space="preserve"> que desarrollarán </w:t>
      </w:r>
      <w:r w:rsidR="00113C4B">
        <w:rPr>
          <w:rFonts w:eastAsiaTheme="minorEastAsia" w:cstheme="minorHAnsi"/>
          <w:lang w:val="es-AR" w:eastAsia="es-AR"/>
        </w:rPr>
        <w:t xml:space="preserve">sus alumnos a partir del día 5 de mayo hasta el 19 de junio en las dependencias de la Comuna </w:t>
      </w:r>
      <w:r w:rsidR="006B297F">
        <w:rPr>
          <w:rFonts w:eastAsiaTheme="minorEastAsia" w:cstheme="minorHAnsi"/>
          <w:lang w:val="es-AR" w:eastAsia="es-AR"/>
        </w:rPr>
        <w:t>Local, debiendo cumplir 40 horas de práctica totales.</w:t>
      </w:r>
      <w:r w:rsidR="00113C4B">
        <w:rPr>
          <w:rFonts w:eastAsiaTheme="minorEastAsia" w:cstheme="minorHAnsi"/>
          <w:lang w:val="es-AR" w:eastAsia="es-AR"/>
        </w:rPr>
        <w:t xml:space="preserve"> Convenio que se encuentra enmarcado en el  Decreto Nº 1994, de fecha 5 de agosto de</w:t>
      </w:r>
      <w:r w:rsidR="006B297F">
        <w:rPr>
          <w:rFonts w:eastAsiaTheme="minorEastAsia" w:cstheme="minorHAnsi"/>
          <w:lang w:val="es-AR" w:eastAsia="es-AR"/>
        </w:rPr>
        <w:t xml:space="preserve"> 2016 de la</w:t>
      </w:r>
      <w:r w:rsidR="00113C4B">
        <w:rPr>
          <w:rFonts w:eastAsiaTheme="minorEastAsia" w:cstheme="minorHAnsi"/>
          <w:lang w:val="es-AR" w:eastAsia="es-AR"/>
        </w:rPr>
        <w:t xml:space="preserve"> Provincia de Santa Fe.</w:t>
      </w:r>
    </w:p>
    <w:p w:rsidR="00CD4282" w:rsidRDefault="00CD4282" w:rsidP="00CD4282">
      <w:pPr>
        <w:pStyle w:val="Prrafodelista"/>
        <w:numPr>
          <w:ilvl w:val="0"/>
          <w:numId w:val="1"/>
        </w:numPr>
        <w:spacing w:line="360" w:lineRule="auto"/>
        <w:jc w:val="both"/>
        <w:rPr>
          <w:rFonts w:eastAsiaTheme="minorEastAsia" w:cstheme="minorHAnsi"/>
          <w:lang w:val="es-AR" w:eastAsia="es-AR"/>
        </w:rPr>
      </w:pPr>
      <w:r w:rsidRPr="00CD4282">
        <w:rPr>
          <w:rFonts w:eastAsiaTheme="minorEastAsia" w:cstheme="minorHAnsi"/>
          <w:b/>
          <w:u w:val="single"/>
          <w:lang w:val="es-AR" w:eastAsia="es-AR"/>
        </w:rPr>
        <w:t xml:space="preserve">Subsidio a </w:t>
      </w:r>
      <w:proofErr w:type="spellStart"/>
      <w:r w:rsidRPr="00CD4282">
        <w:rPr>
          <w:rFonts w:eastAsiaTheme="minorEastAsia" w:cstheme="minorHAnsi"/>
          <w:b/>
          <w:u w:val="single"/>
          <w:lang w:val="es-AR" w:eastAsia="es-AR"/>
        </w:rPr>
        <w:t>Fespal</w:t>
      </w:r>
      <w:proofErr w:type="spellEnd"/>
      <w:r>
        <w:rPr>
          <w:rFonts w:eastAsiaTheme="minorEastAsia" w:cstheme="minorHAnsi"/>
          <w:lang w:val="es-AR" w:eastAsia="es-AR"/>
        </w:rPr>
        <w:t xml:space="preserve">: el Ministerio de Innovación y Cultura, mediante Resolución 309 del 18 de mayo de 2017, otorgó un subsidio a la Comuna de Chabás, destinado a solventar gastos de </w:t>
      </w:r>
      <w:proofErr w:type="spellStart"/>
      <w:r>
        <w:rPr>
          <w:rFonts w:eastAsiaTheme="minorEastAsia" w:cstheme="minorHAnsi"/>
          <w:lang w:val="es-AR" w:eastAsia="es-AR"/>
        </w:rPr>
        <w:t>cachets</w:t>
      </w:r>
      <w:proofErr w:type="spellEnd"/>
      <w:r>
        <w:rPr>
          <w:rFonts w:eastAsiaTheme="minorEastAsia" w:cstheme="minorHAnsi"/>
          <w:lang w:val="es-AR" w:eastAsia="es-AR"/>
        </w:rPr>
        <w:t xml:space="preserve"> de artista que se presentaron en el marco de la 17º edición de la </w:t>
      </w:r>
      <w:proofErr w:type="spellStart"/>
      <w:r>
        <w:rPr>
          <w:rFonts w:eastAsiaTheme="minorEastAsia" w:cstheme="minorHAnsi"/>
          <w:lang w:val="es-AR" w:eastAsia="es-AR"/>
        </w:rPr>
        <w:t>fespal</w:t>
      </w:r>
      <w:proofErr w:type="spellEnd"/>
      <w:r>
        <w:rPr>
          <w:rFonts w:eastAsiaTheme="minorEastAsia" w:cstheme="minorHAnsi"/>
          <w:lang w:val="es-AR" w:eastAsia="es-AR"/>
        </w:rPr>
        <w:t>.</w:t>
      </w:r>
    </w:p>
    <w:p w:rsidR="00185C39" w:rsidRDefault="00185C39" w:rsidP="00CD4282">
      <w:pPr>
        <w:pStyle w:val="Prrafodelista"/>
        <w:numPr>
          <w:ilvl w:val="0"/>
          <w:numId w:val="1"/>
        </w:numPr>
        <w:spacing w:line="360" w:lineRule="auto"/>
        <w:jc w:val="both"/>
        <w:rPr>
          <w:rFonts w:eastAsiaTheme="minorEastAsia" w:cstheme="minorHAnsi"/>
          <w:lang w:val="es-AR" w:eastAsia="es-AR"/>
        </w:rPr>
      </w:pPr>
      <w:r>
        <w:rPr>
          <w:rFonts w:eastAsiaTheme="minorEastAsia" w:cstheme="minorHAnsi"/>
          <w:b/>
          <w:u w:val="single"/>
          <w:lang w:val="es-AR" w:eastAsia="es-AR"/>
        </w:rPr>
        <w:t>Ordenanza 1117/17</w:t>
      </w:r>
      <w:r>
        <w:rPr>
          <w:rFonts w:eastAsiaTheme="minorEastAsia" w:cstheme="minorHAnsi"/>
          <w:lang w:val="es-AR" w:eastAsia="es-AR"/>
        </w:rPr>
        <w:t>. Se solicita al Gobierno Provincial la apro</w:t>
      </w:r>
      <w:r w:rsidR="0045454B">
        <w:rPr>
          <w:rFonts w:eastAsiaTheme="minorEastAsia" w:cstheme="minorHAnsi"/>
          <w:lang w:val="es-AR" w:eastAsia="es-AR"/>
        </w:rPr>
        <w:t>bación del Proyecto por obra delegada consistente en la rea</w:t>
      </w:r>
      <w:r>
        <w:rPr>
          <w:rFonts w:eastAsiaTheme="minorEastAsia" w:cstheme="minorHAnsi"/>
          <w:lang w:val="es-AR" w:eastAsia="es-AR"/>
        </w:rPr>
        <w:t xml:space="preserve">lización de una </w:t>
      </w:r>
      <w:r w:rsidR="0045454B">
        <w:rPr>
          <w:rFonts w:eastAsiaTheme="minorEastAsia" w:cstheme="minorHAnsi"/>
          <w:lang w:val="es-AR" w:eastAsia="es-AR"/>
        </w:rPr>
        <w:t>Dársena</w:t>
      </w:r>
      <w:r>
        <w:rPr>
          <w:rFonts w:eastAsiaTheme="minorEastAsia" w:cstheme="minorHAnsi"/>
          <w:lang w:val="es-AR" w:eastAsia="es-AR"/>
        </w:rPr>
        <w:t xml:space="preserve"> de estacionamiento Plaza San Marín , de 76 metros lineales de longitud con 0.146 metros de espesor y un ancho de 3.00 metros, </w:t>
      </w:r>
      <w:r w:rsidR="006B297F">
        <w:rPr>
          <w:rFonts w:eastAsiaTheme="minorEastAsia" w:cstheme="minorHAnsi"/>
          <w:lang w:val="es-AR" w:eastAsia="es-AR"/>
        </w:rPr>
        <w:t>más</w:t>
      </w:r>
      <w:r>
        <w:rPr>
          <w:rFonts w:eastAsiaTheme="minorEastAsia" w:cstheme="minorHAnsi"/>
          <w:lang w:val="es-AR" w:eastAsia="es-AR"/>
        </w:rPr>
        <w:t xml:space="preserve"> el alto del cordón de 0.15 metros, Monto de la obr</w:t>
      </w:r>
      <w:r w:rsidR="006B297F">
        <w:rPr>
          <w:rFonts w:eastAsiaTheme="minorEastAsia" w:cstheme="minorHAnsi"/>
          <w:lang w:val="es-AR" w:eastAsia="es-AR"/>
        </w:rPr>
        <w:t>a: $ 108.190; y otra obra consistente en l</w:t>
      </w:r>
      <w:r w:rsidR="0045454B">
        <w:rPr>
          <w:rFonts w:eastAsiaTheme="minorEastAsia" w:cstheme="minorHAnsi"/>
          <w:lang w:val="es-AR" w:eastAsia="es-AR"/>
        </w:rPr>
        <w:t xml:space="preserve">a realización de cordón cuneta en las calles Rivadavia y Lavalle entre 9 de julio y Belgrano; Pellegrini entre </w:t>
      </w:r>
      <w:proofErr w:type="spellStart"/>
      <w:r w:rsidR="0045454B">
        <w:rPr>
          <w:rFonts w:eastAsiaTheme="minorEastAsia" w:cstheme="minorHAnsi"/>
          <w:lang w:val="es-AR" w:eastAsia="es-AR"/>
        </w:rPr>
        <w:t>Iriondo</w:t>
      </w:r>
      <w:proofErr w:type="spellEnd"/>
      <w:r w:rsidR="0045454B">
        <w:rPr>
          <w:rFonts w:eastAsiaTheme="minorEastAsia" w:cstheme="minorHAnsi"/>
          <w:lang w:val="es-AR" w:eastAsia="es-AR"/>
        </w:rPr>
        <w:t xml:space="preserve"> y Alberdi; Posadas entre Rivadav</w:t>
      </w:r>
      <w:r w:rsidR="006B297F">
        <w:rPr>
          <w:rFonts w:eastAsiaTheme="minorEastAsia" w:cstheme="minorHAnsi"/>
          <w:lang w:val="es-AR" w:eastAsia="es-AR"/>
        </w:rPr>
        <w:t>ia y Lav</w:t>
      </w:r>
      <w:r w:rsidR="0045454B">
        <w:rPr>
          <w:rFonts w:eastAsiaTheme="minorEastAsia" w:cstheme="minorHAnsi"/>
          <w:lang w:val="es-AR" w:eastAsia="es-AR"/>
        </w:rPr>
        <w:t xml:space="preserve">alle; Moreno </w:t>
      </w:r>
      <w:r w:rsidR="006B297F">
        <w:rPr>
          <w:rFonts w:eastAsiaTheme="minorEastAsia" w:cstheme="minorHAnsi"/>
          <w:lang w:val="es-AR" w:eastAsia="es-AR"/>
        </w:rPr>
        <w:t>entre 9 de julio y Belgrano, 9 de</w:t>
      </w:r>
      <w:r w:rsidR="0045454B">
        <w:rPr>
          <w:rFonts w:eastAsiaTheme="minorEastAsia" w:cstheme="minorHAnsi"/>
          <w:lang w:val="es-AR" w:eastAsia="es-AR"/>
        </w:rPr>
        <w:t xml:space="preserve"> Julio entre </w:t>
      </w:r>
      <w:proofErr w:type="spellStart"/>
      <w:r w:rsidR="0045454B">
        <w:rPr>
          <w:rFonts w:eastAsiaTheme="minorEastAsia" w:cstheme="minorHAnsi"/>
          <w:lang w:val="es-AR" w:eastAsia="es-AR"/>
        </w:rPr>
        <w:t>Bv</w:t>
      </w:r>
      <w:proofErr w:type="spellEnd"/>
      <w:r w:rsidR="006B297F">
        <w:rPr>
          <w:rFonts w:eastAsiaTheme="minorEastAsia" w:cstheme="minorHAnsi"/>
          <w:lang w:val="es-AR" w:eastAsia="es-AR"/>
        </w:rPr>
        <w:t xml:space="preserve">  Colón y Casado; Las Heras ente Quintana y </w:t>
      </w:r>
      <w:proofErr w:type="spellStart"/>
      <w:r w:rsidR="006B297F">
        <w:rPr>
          <w:rFonts w:eastAsiaTheme="minorEastAsia" w:cstheme="minorHAnsi"/>
          <w:lang w:val="es-AR" w:eastAsia="es-AR"/>
        </w:rPr>
        <w:t>Vilche</w:t>
      </w:r>
      <w:proofErr w:type="spellEnd"/>
      <w:r w:rsidR="006B297F">
        <w:rPr>
          <w:rFonts w:eastAsiaTheme="minorEastAsia" w:cstheme="minorHAnsi"/>
          <w:lang w:val="es-AR" w:eastAsia="es-AR"/>
        </w:rPr>
        <w:t xml:space="preserve">; </w:t>
      </w:r>
      <w:proofErr w:type="spellStart"/>
      <w:r w:rsidR="006B297F">
        <w:rPr>
          <w:rFonts w:eastAsiaTheme="minorEastAsia" w:cstheme="minorHAnsi"/>
          <w:lang w:val="es-AR" w:eastAsia="es-AR"/>
        </w:rPr>
        <w:t>Huljich</w:t>
      </w:r>
      <w:proofErr w:type="spellEnd"/>
      <w:r w:rsidR="006B297F">
        <w:rPr>
          <w:rFonts w:eastAsiaTheme="minorEastAsia" w:cstheme="minorHAnsi"/>
          <w:lang w:val="es-AR" w:eastAsia="es-AR"/>
        </w:rPr>
        <w:t xml:space="preserve"> entre Belgrano y Urquiza; y los Badenes de Posadas y Rivadavia; Moreno y Belgrano; Lavalle y Belgrano, Y Rivadavia y Belgrano</w:t>
      </w:r>
    </w:p>
    <w:p w:rsidR="006B297F" w:rsidRPr="001504EC" w:rsidRDefault="006B297F" w:rsidP="006B297F">
      <w:pPr>
        <w:pStyle w:val="Prrafodelista"/>
        <w:spacing w:line="360" w:lineRule="auto"/>
        <w:jc w:val="both"/>
        <w:rPr>
          <w:rFonts w:eastAsiaTheme="minorEastAsia" w:cstheme="minorHAnsi"/>
          <w:lang w:val="es-AR" w:eastAsia="es-AR"/>
        </w:rPr>
      </w:pPr>
      <w:r w:rsidRPr="006B297F">
        <w:rPr>
          <w:rFonts w:eastAsiaTheme="minorEastAsia" w:cstheme="minorHAnsi"/>
          <w:lang w:val="es-AR" w:eastAsia="es-AR"/>
        </w:rPr>
        <w:t>Sin más temas que tratar, se da por finalizada la reunión,</w:t>
      </w:r>
      <w:r>
        <w:rPr>
          <w:rFonts w:eastAsiaTheme="minorEastAsia" w:cstheme="minorHAnsi"/>
          <w:lang w:val="es-AR" w:eastAsia="es-AR"/>
        </w:rPr>
        <w:t xml:space="preserve"> siendo las 13 </w:t>
      </w:r>
      <w:proofErr w:type="spellStart"/>
      <w:r>
        <w:rPr>
          <w:rFonts w:eastAsiaTheme="minorEastAsia" w:cstheme="minorHAnsi"/>
          <w:lang w:val="es-AR" w:eastAsia="es-AR"/>
        </w:rPr>
        <w:t>hs</w:t>
      </w:r>
      <w:proofErr w:type="spellEnd"/>
      <w:r>
        <w:rPr>
          <w:rFonts w:eastAsiaTheme="minorEastAsia" w:cstheme="minorHAnsi"/>
          <w:lang w:val="es-AR" w:eastAsia="es-AR"/>
        </w:rPr>
        <w:t>.</w:t>
      </w:r>
    </w:p>
    <w:p w:rsidR="001504EC" w:rsidRPr="001504EC" w:rsidRDefault="001504EC" w:rsidP="001504EC">
      <w:pPr>
        <w:spacing w:line="360" w:lineRule="auto"/>
        <w:jc w:val="both"/>
        <w:rPr>
          <w:rFonts w:eastAsiaTheme="minorEastAsia" w:cstheme="minorHAnsi"/>
          <w:lang w:val="es-AR" w:eastAsia="es-AR"/>
        </w:rPr>
      </w:pPr>
    </w:p>
    <w:p w:rsidR="001504EC" w:rsidRPr="001504EC" w:rsidRDefault="001504EC" w:rsidP="001504EC">
      <w:pPr>
        <w:spacing w:line="360" w:lineRule="auto"/>
        <w:jc w:val="both"/>
        <w:rPr>
          <w:rFonts w:cstheme="minorHAnsi"/>
        </w:rPr>
      </w:pPr>
    </w:p>
    <w:p w:rsidR="00634C29" w:rsidRDefault="00634C29" w:rsidP="00634C29">
      <w:pPr>
        <w:spacing w:line="360" w:lineRule="auto"/>
        <w:jc w:val="both"/>
      </w:pPr>
    </w:p>
    <w:p w:rsidR="004064C3" w:rsidRDefault="004064C3"/>
    <w:sectPr w:rsidR="00406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94AC1"/>
    <w:multiLevelType w:val="hybridMultilevel"/>
    <w:tmpl w:val="9866FECC"/>
    <w:lvl w:ilvl="0" w:tplc="36E09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F4555"/>
    <w:multiLevelType w:val="hybridMultilevel"/>
    <w:tmpl w:val="DFE61014"/>
    <w:lvl w:ilvl="0" w:tplc="3AE4B39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2E"/>
    <w:rsid w:val="000C5819"/>
    <w:rsid w:val="00113C4B"/>
    <w:rsid w:val="001504EC"/>
    <w:rsid w:val="00185C39"/>
    <w:rsid w:val="0019734F"/>
    <w:rsid w:val="00346484"/>
    <w:rsid w:val="00382D1F"/>
    <w:rsid w:val="004064C3"/>
    <w:rsid w:val="0045454B"/>
    <w:rsid w:val="00455429"/>
    <w:rsid w:val="004C692E"/>
    <w:rsid w:val="00557ECD"/>
    <w:rsid w:val="00603945"/>
    <w:rsid w:val="00634C29"/>
    <w:rsid w:val="006B297F"/>
    <w:rsid w:val="006C3934"/>
    <w:rsid w:val="007E119D"/>
    <w:rsid w:val="009D355E"/>
    <w:rsid w:val="00A648D3"/>
    <w:rsid w:val="00C07827"/>
    <w:rsid w:val="00C334DE"/>
    <w:rsid w:val="00C90A16"/>
    <w:rsid w:val="00CD4282"/>
    <w:rsid w:val="00F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6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15</cp:revision>
  <dcterms:created xsi:type="dcterms:W3CDTF">2017-05-30T12:15:00Z</dcterms:created>
  <dcterms:modified xsi:type="dcterms:W3CDTF">2017-08-31T12:26:00Z</dcterms:modified>
</cp:coreProperties>
</file>