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0" w:rsidRDefault="002C27C0" w:rsidP="00577218">
      <w:pPr>
        <w:spacing w:line="360" w:lineRule="auto"/>
        <w:jc w:val="center"/>
        <w:rPr>
          <w:b/>
          <w:u w:val="single"/>
        </w:rPr>
      </w:pPr>
    </w:p>
    <w:p w:rsidR="00577218" w:rsidRDefault="00577218" w:rsidP="00577218">
      <w:pPr>
        <w:spacing w:line="360" w:lineRule="auto"/>
        <w:jc w:val="center"/>
      </w:pPr>
      <w:r>
        <w:rPr>
          <w:b/>
          <w:u w:val="single"/>
        </w:rPr>
        <w:t>ACTA 653</w:t>
      </w:r>
    </w:p>
    <w:p w:rsidR="00577218" w:rsidRDefault="00577218" w:rsidP="001040BC">
      <w:pPr>
        <w:spacing w:line="360" w:lineRule="auto"/>
        <w:jc w:val="both"/>
      </w:pPr>
      <w:r>
        <w:t xml:space="preserve">En la localidad de Chabás, Departamento Caseros, Provincia de Santa Fe, siendo las 20.00 </w:t>
      </w:r>
      <w:proofErr w:type="spellStart"/>
      <w:r>
        <w:t>hs</w:t>
      </w:r>
      <w:proofErr w:type="spellEnd"/>
      <w:r>
        <w:t xml:space="preserve"> del día 16 de Noviembre de 2017, se reúnen en sesión ordinaria los miembros de la Comisión Comunal  presidida por el Presidente Dr. Lucas Lesgart, Vicepresidente, Tesorero y Vocal Suplente para tocar los siguientes temas:</w:t>
      </w:r>
    </w:p>
    <w:p w:rsidR="00530436" w:rsidRDefault="00577218" w:rsidP="001040BC">
      <w:pPr>
        <w:spacing w:line="360" w:lineRule="auto"/>
      </w:pPr>
      <w:r>
        <w:t>Lectura Acta anterior</w:t>
      </w:r>
    </w:p>
    <w:p w:rsidR="00577218" w:rsidRPr="00ED040B" w:rsidRDefault="00B956BA" w:rsidP="001040BC">
      <w:pPr>
        <w:pStyle w:val="Prrafodelista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>Resolución 925/17</w:t>
      </w:r>
      <w:r w:rsidR="00C641F2">
        <w:rPr>
          <w:u w:val="single"/>
        </w:rPr>
        <w:t xml:space="preserve">: </w:t>
      </w:r>
      <w:r w:rsidR="00C641F2">
        <w:t>Aprueba</w:t>
      </w:r>
      <w:r>
        <w:t xml:space="preserve"> el Convenio suscripto por esta Comuna de Chabás, y la firma Pico Hnos. S.R.L. </w:t>
      </w:r>
      <w:r w:rsidR="001040BC">
        <w:t xml:space="preserve">en fecha 16 de noviembre de 2017, </w:t>
      </w:r>
      <w:r w:rsidR="00E17387">
        <w:t>en el cuál la Comuna reconoce la deuda existente</w:t>
      </w:r>
      <w:r w:rsidR="00DF520F">
        <w:t xml:space="preserve"> para con la Empresa en litros de gas </w:t>
      </w:r>
      <w:proofErr w:type="spellStart"/>
      <w:r w:rsidR="00DF520F">
        <w:t>oil</w:t>
      </w:r>
      <w:proofErr w:type="spellEnd"/>
      <w:r w:rsidR="0016142B">
        <w:t xml:space="preserve">, originando un total de 49717,81 Lts. Deuda que se conforma en la actualidad por Facturas de venta de combustible </w:t>
      </w:r>
      <w:r w:rsidR="00E17387">
        <w:t>entre los períodos junio 2015 y julio 2015, ,</w:t>
      </w:r>
      <w:r w:rsidR="00DF520F">
        <w:t xml:space="preserve"> por $ </w:t>
      </w:r>
      <w:r w:rsidR="0016142B">
        <w:t>167.318,32;</w:t>
      </w:r>
      <w:r w:rsidR="00E17387">
        <w:t xml:space="preserve"> y </w:t>
      </w:r>
      <w:r w:rsidR="0016142B">
        <w:t xml:space="preserve">por </w:t>
      </w:r>
      <w:r w:rsidR="00E17387">
        <w:t>cheques posdatados que carecen de validez ante la renuncia de los firmantes por la suma de $ 617.827,35</w:t>
      </w:r>
      <w:r w:rsidR="00DF520F">
        <w:t xml:space="preserve">. </w:t>
      </w:r>
    </w:p>
    <w:p w:rsidR="00ED040B" w:rsidRPr="00ED040B" w:rsidRDefault="00ED040B" w:rsidP="001040BC">
      <w:pPr>
        <w:pStyle w:val="Prrafodelista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>Ordenanza 1149/17:</w:t>
      </w:r>
      <w:r>
        <w:t xml:space="preserve"> Se ordena el incremento del diez por ciento (10%) a que se refiere el artículo primero de la ley 12.306, para el año fiscal 2018.</w:t>
      </w:r>
    </w:p>
    <w:p w:rsidR="00ED040B" w:rsidRPr="00605323" w:rsidRDefault="00112EFB" w:rsidP="001040BC">
      <w:pPr>
        <w:pStyle w:val="Prrafodelista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>Convenio</w:t>
      </w:r>
      <w:r w:rsidR="005F06C6">
        <w:rPr>
          <w:u w:val="single"/>
        </w:rPr>
        <w:t xml:space="preserve"> Comuna de Chabás y API: </w:t>
      </w:r>
      <w:r w:rsidR="005F06C6">
        <w:t xml:space="preserve">El 13 de noviembre </w:t>
      </w:r>
      <w:r w:rsidR="007E3E9C">
        <w:t>se firmó un Convenio entre la Comuna de Chabás y la Administración Provincial de Impuestos, siendo el objeto principal del Convenio, Intercambiar información relativa a las personas físicas y jurídicas que posean bienes y/o desarrollen actividades en jurisdicción de la Comuna de Chabás, Designando la Comuna de Chabás, al Contador Público Néstor Hugo Ceccotti de la Comuna de Chabás quien tendrá a su cargo la facultad y responsabilidad de coordinar las actividades y designar a los responsables de su esfera que tendrán a cargo el cumplimiento de los compromisos asumidos en el presente Convenio.</w:t>
      </w:r>
    </w:p>
    <w:p w:rsidR="00605323" w:rsidRPr="005005CD" w:rsidRDefault="00605323" w:rsidP="001040BC">
      <w:pPr>
        <w:pStyle w:val="Prrafodelista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>Resolución 926/17:</w:t>
      </w:r>
      <w:r>
        <w:t xml:space="preserve"> Exime del pago de la tasa rural a la Sra. Eva Berardozzi, correspondiendo a la propiedad según partida Inmobiliaria Nº 18-08-00-399745/0061-3, perteneciente a Eva Berardozzi y otro, tiene 84.46 has de superficie en total, siendo 44 has totalmente improductivas, se caracteriza por tener un suelo salitroso e inundable, según informe</w:t>
      </w:r>
      <w:r w:rsidR="002149BD">
        <w:t xml:space="preserve"> presentado a Catastro en el año 2015, por el ex</w:t>
      </w:r>
      <w:r>
        <w:t xml:space="preserve"> del Agr. Carlos Wernicke, Mat. Nº 20198.</w:t>
      </w:r>
    </w:p>
    <w:p w:rsidR="00E84A01" w:rsidRPr="00E84A01" w:rsidRDefault="005005CD" w:rsidP="001040BC">
      <w:pPr>
        <w:pStyle w:val="Prrafodelista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E84A01">
        <w:rPr>
          <w:u w:val="single"/>
        </w:rPr>
        <w:t>Ordenanza 1150/17:</w:t>
      </w:r>
      <w:r>
        <w:t xml:space="preserve"> Declara la Emergencia económica y financiera de la Comuna de Chabás, </w:t>
      </w:r>
      <w:r w:rsidR="00B0400F">
        <w:t xml:space="preserve">a partir del día de la fecha hasta el 10 de diciembre de 2019,  debido a las graves consecuencias que acarreo el impacto negativo de la situación patrimonial de la </w:t>
      </w:r>
      <w:r w:rsidR="00B0400F">
        <w:lastRenderedPageBreak/>
        <w:t>Comuna. Existe la necesidad de asegurar la continuación en la prestación eficiente de los servicios públicos, instrumentar medidas urgentes en la estructura de la Administración Comunal y en todos sus niveles, atendiendo a las particulares necesidades en el orden económico administrativo e institucional hasta que se regularice la situación.</w:t>
      </w:r>
    </w:p>
    <w:p w:rsidR="005005CD" w:rsidRPr="00E84A01" w:rsidRDefault="00697725" w:rsidP="001040BC">
      <w:pPr>
        <w:pStyle w:val="Prrafodelista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E84A01">
        <w:rPr>
          <w:u w:val="single"/>
        </w:rPr>
        <w:t>Resolución 927</w:t>
      </w:r>
      <w:r w:rsidR="005005CD" w:rsidRPr="00E84A01">
        <w:rPr>
          <w:u w:val="single"/>
        </w:rPr>
        <w:t>/17:</w:t>
      </w:r>
      <w:r w:rsidR="005005CD">
        <w:t xml:space="preserve"> Autoriza a la subdivisión del inmueble ubicado en calle Pte. Roca 2038, escritura Nº 61, de fecha 31/01/2005, por debajo de la unidad económica a los efectos de utilizarlo para fines comerciales, siendo para el titular del inmueble una necesidad económica y de subsistencia.</w:t>
      </w:r>
    </w:p>
    <w:p w:rsidR="00697725" w:rsidRPr="00CA2814" w:rsidRDefault="00697725" w:rsidP="001040BC">
      <w:pPr>
        <w:pStyle w:val="Prrafodelista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>Resolución 928/17:</w:t>
      </w:r>
      <w:r>
        <w:t xml:space="preserve"> Autoriza a la subdivisión del inmueble cuyas medidas actuales son 14.34 m por 30 m de fondo, con el fin de construir una vivienda de  5.80 m de frente por 30 m de fondo, por una necesidad habitacional y económica.</w:t>
      </w:r>
    </w:p>
    <w:p w:rsidR="00CA2814" w:rsidRPr="00CA2814" w:rsidRDefault="00CA2814" w:rsidP="00CA2814">
      <w:pPr>
        <w:pStyle w:val="Prrafodelista"/>
        <w:spacing w:line="360" w:lineRule="auto"/>
        <w:jc w:val="both"/>
      </w:pPr>
      <w:r>
        <w:t xml:space="preserve">Sin </w:t>
      </w:r>
      <w:r w:rsidR="005C2F8D">
        <w:t>más</w:t>
      </w:r>
      <w:bookmarkStart w:id="0" w:name="_GoBack"/>
      <w:bookmarkEnd w:id="0"/>
      <w:r>
        <w:t xml:space="preserve"> temas que tratar, se da por finalizada la reunión siendo las 22 </w:t>
      </w:r>
      <w:proofErr w:type="spellStart"/>
      <w:r>
        <w:t>h</w:t>
      </w:r>
      <w:r w:rsidR="005C2F8D">
        <w:t>s</w:t>
      </w:r>
      <w:proofErr w:type="spellEnd"/>
      <w:r w:rsidR="005C2F8D">
        <w:t>.</w:t>
      </w:r>
    </w:p>
    <w:sectPr w:rsidR="00CA2814" w:rsidRPr="00CA2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823"/>
    <w:multiLevelType w:val="hybridMultilevel"/>
    <w:tmpl w:val="13A04F14"/>
    <w:lvl w:ilvl="0" w:tplc="2DB01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02F8"/>
    <w:multiLevelType w:val="hybridMultilevel"/>
    <w:tmpl w:val="513CF5EC"/>
    <w:lvl w:ilvl="0" w:tplc="292CC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18"/>
    <w:rsid w:val="001040BC"/>
    <w:rsid w:val="00112EFB"/>
    <w:rsid w:val="0016142B"/>
    <w:rsid w:val="001B7DBE"/>
    <w:rsid w:val="002149BD"/>
    <w:rsid w:val="002C27C0"/>
    <w:rsid w:val="005005CD"/>
    <w:rsid w:val="00530436"/>
    <w:rsid w:val="00577218"/>
    <w:rsid w:val="005C2F8D"/>
    <w:rsid w:val="005F06C6"/>
    <w:rsid w:val="00605323"/>
    <w:rsid w:val="00697725"/>
    <w:rsid w:val="007E3E9C"/>
    <w:rsid w:val="00AD6B68"/>
    <w:rsid w:val="00B0400F"/>
    <w:rsid w:val="00B956BA"/>
    <w:rsid w:val="00C641F2"/>
    <w:rsid w:val="00CA2814"/>
    <w:rsid w:val="00DF520F"/>
    <w:rsid w:val="00E17387"/>
    <w:rsid w:val="00E84A01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9</cp:revision>
  <cp:lastPrinted>2017-11-25T13:33:00Z</cp:lastPrinted>
  <dcterms:created xsi:type="dcterms:W3CDTF">2017-11-22T12:48:00Z</dcterms:created>
  <dcterms:modified xsi:type="dcterms:W3CDTF">2017-11-29T12:58:00Z</dcterms:modified>
</cp:coreProperties>
</file>