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8D" w:rsidRPr="00090BDB" w:rsidRDefault="00E42D8D" w:rsidP="00A04D2A">
      <w:pPr>
        <w:spacing w:line="360" w:lineRule="auto"/>
        <w:jc w:val="center"/>
        <w:rPr>
          <w:rFonts w:cstheme="minorHAnsi"/>
          <w:b/>
          <w:u w:val="single"/>
        </w:rPr>
      </w:pPr>
      <w:r>
        <w:rPr>
          <w:rFonts w:cstheme="minorHAnsi"/>
          <w:b/>
          <w:u w:val="single"/>
        </w:rPr>
        <w:t>ACTA 686</w:t>
      </w:r>
    </w:p>
    <w:p w:rsidR="00E42D8D" w:rsidRPr="00090BDB" w:rsidRDefault="00E42D8D" w:rsidP="00A04D2A">
      <w:pPr>
        <w:spacing w:line="360" w:lineRule="auto"/>
        <w:jc w:val="both"/>
        <w:rPr>
          <w:rFonts w:cstheme="minorHAnsi"/>
        </w:rPr>
      </w:pPr>
      <w:r w:rsidRPr="00090BDB">
        <w:rPr>
          <w:rFonts w:cstheme="minorHAnsi"/>
        </w:rPr>
        <w:t xml:space="preserve">En la localidad de Chabás, Departamento Caseros, Provincia de Santa Fe, siendo las 12.00 hs del día </w:t>
      </w:r>
      <w:r>
        <w:rPr>
          <w:rFonts w:cstheme="minorHAnsi"/>
        </w:rPr>
        <w:t>11 de abril</w:t>
      </w:r>
      <w:r w:rsidRPr="00090BDB">
        <w:rPr>
          <w:rFonts w:cstheme="minorHAnsi"/>
        </w:rPr>
        <w:t xml:space="preserve"> de 2019, se reúnen en sesión ordinaria los miembros de la Comisión Comunal  presidida por el Presidente, Dr. Lucas Lesgart, Vicepresidente, Sr. Juan Carlos Vitali Tesorera, Dra. María Jimena Severini, Vocal Titular Sra.  Eliana Aguilera, y Vocal Titular por la Minoría Ezequiel Elías, para tocar los siguientes temas:</w:t>
      </w:r>
    </w:p>
    <w:p w:rsidR="00E42D8D" w:rsidRDefault="00E42D8D" w:rsidP="00A04D2A">
      <w:pPr>
        <w:spacing w:line="360" w:lineRule="auto"/>
        <w:jc w:val="both"/>
        <w:rPr>
          <w:rFonts w:cstheme="minorHAnsi"/>
        </w:rPr>
      </w:pPr>
      <w:r w:rsidRPr="00090BDB">
        <w:rPr>
          <w:rFonts w:cstheme="minorHAnsi"/>
        </w:rPr>
        <w:t>Lectura del acta anterior y aprobación de la misma.</w:t>
      </w:r>
    </w:p>
    <w:p w:rsidR="00666F58" w:rsidRPr="00666F58" w:rsidRDefault="00E42D8D" w:rsidP="00A04D2A">
      <w:pPr>
        <w:pStyle w:val="Prrafodelista"/>
        <w:numPr>
          <w:ilvl w:val="0"/>
          <w:numId w:val="1"/>
        </w:numPr>
        <w:spacing w:after="0" w:line="360" w:lineRule="auto"/>
        <w:jc w:val="both"/>
        <w:rPr>
          <w:rFonts w:cstheme="minorHAnsi"/>
          <w:b/>
          <w:u w:val="single"/>
        </w:rPr>
      </w:pPr>
      <w:r w:rsidRPr="00E42D8D">
        <w:rPr>
          <w:rFonts w:cstheme="minorHAnsi"/>
          <w:b/>
          <w:u w:val="single"/>
        </w:rPr>
        <w:t>Ordenanza 1229/19:</w:t>
      </w:r>
      <w:r w:rsidRPr="00E42D8D">
        <w:rPr>
          <w:rFonts w:eastAsia="Times New Roman" w:cstheme="minorHAnsi"/>
          <w:bCs/>
          <w:lang w:eastAsia="es-ES"/>
        </w:rPr>
        <w:t xml:space="preserve"> Ordénese la instrucción de Información Sumaria,</w:t>
      </w:r>
      <w:r w:rsidRPr="00E42D8D">
        <w:rPr>
          <w:rFonts w:eastAsia="Times New Roman" w:cstheme="minorHAnsi"/>
          <w:lang w:eastAsia="es-ES"/>
        </w:rPr>
        <w:t xml:space="preserve"> con la finalidad de comprobar hechos y dar con los eventuales responsables de la supuesta circulación de</w:t>
      </w:r>
      <w:r w:rsidRPr="00E42D8D">
        <w:rPr>
          <w:rFonts w:eastAsia="Times New Roman" w:cstheme="minorHAnsi"/>
          <w:lang w:val="es-AR" w:eastAsia="es-ES"/>
        </w:rPr>
        <w:t xml:space="preserve"> tickets de pago de la tasa de caminos falsificados</w:t>
      </w:r>
      <w:r w:rsidRPr="00E42D8D">
        <w:rPr>
          <w:rFonts w:eastAsia="Times New Roman" w:cstheme="minorHAnsi"/>
          <w:lang w:eastAsia="es-ES"/>
        </w:rPr>
        <w:t>. A raíz de l</w:t>
      </w:r>
      <w:r w:rsidRPr="00E42D8D">
        <w:rPr>
          <w:rFonts w:eastAsia="Times New Roman" w:cstheme="minorHAnsi"/>
          <w:lang w:val="es-AR" w:eastAsia="es-ES"/>
        </w:rPr>
        <w:t>os hechos públicos relativos a la circulación de tickets de pago de la tasa de caminos falsificados y la denuncia formulada por el Presidente Comunal ante autoridad policial en fecha 29 de marzo de 2019,</w:t>
      </w:r>
      <w:r w:rsidRPr="00E42D8D">
        <w:rPr>
          <w:rFonts w:eastAsia="Times New Roman" w:cstheme="minorHAnsi"/>
          <w:lang w:eastAsia="es-ES"/>
        </w:rPr>
        <w:t xml:space="preserve"> se inició una investigación penal, llevada a delante por el Ministerio Público de </w:t>
      </w:r>
      <w:smartTag w:uri="urn:schemas-microsoft-com:office:smarttags" w:element="PersonName">
        <w:smartTagPr>
          <w:attr w:name="ProductID" w:val="la Acusaci￳n"/>
        </w:smartTagPr>
        <w:r w:rsidRPr="00E42D8D">
          <w:rPr>
            <w:rFonts w:eastAsia="Times New Roman" w:cstheme="minorHAnsi"/>
            <w:lang w:eastAsia="es-ES"/>
          </w:rPr>
          <w:t>la Acusación</w:t>
        </w:r>
      </w:smartTag>
      <w:r w:rsidRPr="00E42D8D">
        <w:rPr>
          <w:rFonts w:eastAsia="Times New Roman" w:cstheme="minorHAnsi"/>
          <w:lang w:eastAsia="es-ES"/>
        </w:rPr>
        <w:t xml:space="preserve"> con sede en la ciudad de Casilda con la necesidad de que esta Comuna aporte lo necesario para esclarecer el hecho y a la vez dar con los eventuales autores del supuesto ilícito</w:t>
      </w:r>
      <w:r>
        <w:rPr>
          <w:rFonts w:eastAsia="Times New Roman" w:cstheme="minorHAnsi"/>
          <w:lang w:eastAsia="es-ES"/>
        </w:rPr>
        <w:t>.</w:t>
      </w:r>
    </w:p>
    <w:p w:rsidR="00124FDC" w:rsidRPr="00666F58" w:rsidRDefault="00E43E3E" w:rsidP="00A04D2A">
      <w:pPr>
        <w:pStyle w:val="Prrafodelista"/>
        <w:numPr>
          <w:ilvl w:val="0"/>
          <w:numId w:val="1"/>
        </w:numPr>
        <w:spacing w:after="0" w:line="360" w:lineRule="auto"/>
        <w:jc w:val="both"/>
        <w:rPr>
          <w:rFonts w:cstheme="minorHAnsi"/>
          <w:b/>
          <w:u w:val="single"/>
        </w:rPr>
      </w:pPr>
      <w:r w:rsidRPr="00666F58">
        <w:rPr>
          <w:rFonts w:cstheme="minorHAnsi"/>
          <w:b/>
          <w:u w:val="single"/>
        </w:rPr>
        <w:t>Resolución 695/19:</w:t>
      </w:r>
      <w:r w:rsidRPr="00666F58">
        <w:rPr>
          <w:rFonts w:eastAsia="Calibri" w:cstheme="minorHAnsi"/>
          <w:lang w:val="es-AR"/>
        </w:rPr>
        <w:t xml:space="preserve"> Conforme la solicitud presentada por Mesa de Entradas de la Comuna, el 11 de abril de 2019, bajo el Nº 20570 por Bouvier Nelva, DNI: 05.842.944 para acogerse al beneficio de la exención impositiva, sumado al informe de la asistente social acreditando las condiciones correspondientes y exigidas para el tema en cuestión, donde certifica que la Sra. Bouvier Nelva, vecina de esta localidad, cuyo domicilio es Urquiza 1437, recibe solo la jubilación y pensión ordinaria mínima, y no posee propiedades inmuebles ni automotor a su nombre, solo  tiene una vivienda única,. Esta Comisión decide otorgar la concesión del beneficio de eximición de un cien por ciento (100%) del pago de la Tasa General de Inmuebles al contribuyente Angonova Roberto, Bouvier Nelva , cuenta 2258/0. a partir de mayo de 2019 de la propiedad ubicada en la calle Urquiza 1437 de la Localidad. Este beneficio tiene vigencia mientras no se acredite, previo informe de la Licenciada en Trabajo Social, cambios que ameriten cancelar la exención impositiva.</w:t>
      </w:r>
    </w:p>
    <w:p w:rsidR="0042740F" w:rsidRPr="00207FF2" w:rsidRDefault="00FF003B" w:rsidP="00A04D2A">
      <w:pPr>
        <w:pStyle w:val="Prrafodelista"/>
        <w:widowControl w:val="0"/>
        <w:numPr>
          <w:ilvl w:val="0"/>
          <w:numId w:val="1"/>
        </w:numPr>
        <w:suppressAutoHyphens/>
        <w:spacing w:after="0" w:line="360" w:lineRule="auto"/>
        <w:jc w:val="both"/>
        <w:rPr>
          <w:rFonts w:eastAsia="Times New Roman" w:cstheme="minorHAnsi"/>
          <w:bCs/>
          <w:snapToGrid w:val="0"/>
          <w:spacing w:val="-3"/>
          <w:lang w:val="es-ES_tradnl" w:eastAsia="es-ES"/>
        </w:rPr>
      </w:pPr>
      <w:r w:rsidRPr="00124FDC">
        <w:rPr>
          <w:rFonts w:cstheme="minorHAnsi"/>
          <w:b/>
          <w:u w:val="single"/>
        </w:rPr>
        <w:t>Ordenanza 1230/19:</w:t>
      </w:r>
      <w:r w:rsidR="0042740F" w:rsidRPr="00124FDC">
        <w:rPr>
          <w:rFonts w:ascii="Arial" w:eastAsia="Times New Roman" w:hAnsi="Arial" w:cs="Arial"/>
          <w:b/>
          <w:snapToGrid w:val="0"/>
          <w:lang w:eastAsia="es-ES"/>
        </w:rPr>
        <w:t xml:space="preserve"> </w:t>
      </w:r>
      <w:r w:rsidR="0042740F" w:rsidRPr="00124FDC">
        <w:rPr>
          <w:rFonts w:eastAsia="Times New Roman" w:cstheme="minorHAnsi"/>
          <w:snapToGrid w:val="0"/>
          <w:lang w:eastAsia="es-ES"/>
        </w:rPr>
        <w:t xml:space="preserve">Ordena la aprobación del Convenio firmado entre </w:t>
      </w:r>
      <w:smartTag w:uri="urn:schemas-microsoft-com:office:smarttags" w:element="PersonName">
        <w:smartTagPr>
          <w:attr w:name="ProductID" w:val="la Comuna"/>
        </w:smartTagPr>
        <w:r w:rsidR="0042740F" w:rsidRPr="00124FDC">
          <w:rPr>
            <w:rFonts w:eastAsia="Times New Roman" w:cstheme="minorHAnsi"/>
            <w:snapToGrid w:val="0"/>
            <w:lang w:eastAsia="es-ES"/>
          </w:rPr>
          <w:t>la Comuna</w:t>
        </w:r>
      </w:smartTag>
      <w:r w:rsidR="0042740F" w:rsidRPr="00124FDC">
        <w:rPr>
          <w:rFonts w:eastAsia="Times New Roman" w:cstheme="minorHAnsi"/>
          <w:snapToGrid w:val="0"/>
          <w:lang w:eastAsia="es-ES"/>
        </w:rPr>
        <w:t xml:space="preserve"> de Chabás y el Ministerio de Seguridad de la Provincia de Santa Fe,</w:t>
      </w:r>
      <w:r w:rsidR="0042740F" w:rsidRPr="00124FDC">
        <w:rPr>
          <w:rFonts w:eastAsia="Times New Roman" w:cstheme="minorHAnsi"/>
          <w:snapToGrid w:val="0"/>
          <w:color w:val="000000"/>
          <w:lang w:eastAsia="es-ES"/>
        </w:rPr>
        <w:t xml:space="preserve"> representado por su titular, Lic. Maximiliano </w:t>
      </w:r>
      <w:r w:rsidR="0042740F" w:rsidRPr="00124FDC">
        <w:rPr>
          <w:rFonts w:eastAsia="Times New Roman" w:cstheme="minorHAnsi"/>
          <w:snapToGrid w:val="0"/>
          <w:lang w:eastAsia="es-ES"/>
        </w:rPr>
        <w:t xml:space="preserve">Nicolás </w:t>
      </w:r>
      <w:proofErr w:type="spellStart"/>
      <w:r w:rsidR="0042740F" w:rsidRPr="00124FDC">
        <w:rPr>
          <w:rFonts w:eastAsia="Times New Roman" w:cstheme="minorHAnsi"/>
          <w:snapToGrid w:val="0"/>
          <w:color w:val="000000"/>
          <w:lang w:eastAsia="es-ES"/>
        </w:rPr>
        <w:t>Pullaro</w:t>
      </w:r>
      <w:proofErr w:type="spellEnd"/>
      <w:r w:rsidR="0042740F" w:rsidRPr="00124FDC">
        <w:rPr>
          <w:rFonts w:eastAsia="Times New Roman" w:cstheme="minorHAnsi"/>
          <w:snapToGrid w:val="0"/>
          <w:color w:val="000000"/>
          <w:lang w:eastAsia="es-ES"/>
        </w:rPr>
        <w:t xml:space="preserve"> </w:t>
      </w:r>
      <w:r w:rsidR="0042740F" w:rsidRPr="00124FDC">
        <w:rPr>
          <w:rFonts w:eastAsia="Times New Roman" w:cstheme="minorHAnsi"/>
          <w:snapToGrid w:val="0"/>
          <w:lang w:eastAsia="es-ES"/>
        </w:rPr>
        <w:t xml:space="preserve">y por el Subsecretario de Coordinación de Políticas Preventivas y Agencia Provincial de Seguridad Vial Fernando Luís </w:t>
      </w:r>
      <w:proofErr w:type="spellStart"/>
      <w:r w:rsidR="0042740F" w:rsidRPr="00124FDC">
        <w:rPr>
          <w:rFonts w:eastAsia="Times New Roman" w:cstheme="minorHAnsi"/>
          <w:snapToGrid w:val="0"/>
          <w:lang w:eastAsia="es-ES"/>
        </w:rPr>
        <w:t>Peverengo</w:t>
      </w:r>
      <w:proofErr w:type="spellEnd"/>
      <w:r w:rsidR="0042740F" w:rsidRPr="00124FDC">
        <w:rPr>
          <w:rFonts w:eastAsia="Times New Roman" w:cstheme="minorHAnsi"/>
          <w:snapToGrid w:val="0"/>
          <w:lang w:eastAsia="es-ES"/>
        </w:rPr>
        <w:t xml:space="preserve">, </w:t>
      </w:r>
      <w:r w:rsidR="0042740F" w:rsidRPr="00124FDC">
        <w:rPr>
          <w:rFonts w:eastAsia="Times New Roman" w:cstheme="minorHAnsi"/>
          <w:snapToGrid w:val="0"/>
          <w:lang w:eastAsia="es-ES"/>
        </w:rPr>
        <w:lastRenderedPageBreak/>
        <w:t xml:space="preserve">en el marco del “Programa Provincial de Infraestructura para la seguridad vial en gobiernos locales – Iluminación </w:t>
      </w:r>
      <w:proofErr w:type="spellStart"/>
      <w:r w:rsidR="0042740F" w:rsidRPr="00124FDC">
        <w:rPr>
          <w:rFonts w:eastAsia="Times New Roman" w:cstheme="minorHAnsi"/>
          <w:snapToGrid w:val="0"/>
          <w:lang w:eastAsia="es-ES"/>
        </w:rPr>
        <w:t>led</w:t>
      </w:r>
      <w:proofErr w:type="spellEnd"/>
      <w:r w:rsidR="0042740F" w:rsidRPr="00124FDC">
        <w:rPr>
          <w:rFonts w:eastAsia="Times New Roman" w:cstheme="minorHAnsi"/>
          <w:snapToGrid w:val="0"/>
          <w:lang w:eastAsia="es-ES"/>
        </w:rPr>
        <w:t xml:space="preserve">”,  el cual adherimos en la presente ordenanza en el art. 2, y además se convoca </w:t>
      </w:r>
      <w:r w:rsidR="0042740F" w:rsidRPr="00124FDC">
        <w:rPr>
          <w:rFonts w:eastAsia="Times New Roman" w:cstheme="minorHAnsi"/>
          <w:bCs/>
          <w:snapToGrid w:val="0"/>
          <w:lang w:val="es-ES_tradnl" w:eastAsia="es-ES"/>
        </w:rPr>
        <w:t xml:space="preserve">a </w:t>
      </w:r>
      <w:r w:rsidR="0042740F" w:rsidRPr="00124FDC">
        <w:rPr>
          <w:rFonts w:eastAsia="Times New Roman" w:cstheme="minorHAnsi"/>
          <w:snapToGrid w:val="0"/>
          <w:lang w:val="es-ES_tradnl" w:eastAsia="es-ES"/>
        </w:rPr>
        <w:t xml:space="preserve">Licitación Pública para </w:t>
      </w:r>
      <w:r w:rsidR="0042740F" w:rsidRPr="00124FDC">
        <w:rPr>
          <w:rFonts w:eastAsia="Times New Roman" w:cstheme="minorHAnsi"/>
          <w:snapToGrid w:val="0"/>
          <w:spacing w:val="-3"/>
          <w:lang w:eastAsia="es-ES"/>
        </w:rPr>
        <w:t xml:space="preserve">la adquisición de 48 lámparas LED de 50 w, 8 reflectores LED de 100 w Luz fría, 25 reflectores LED de 240 w Luz fría, 16 reflectores LED de 200 w Luz fría, 4 reflectores LED de 300 w Luz fría, 8 tortas LED de 150 w </w:t>
      </w:r>
      <w:proofErr w:type="spellStart"/>
      <w:r w:rsidR="0042740F" w:rsidRPr="00124FDC">
        <w:rPr>
          <w:rFonts w:eastAsia="Times New Roman" w:cstheme="minorHAnsi"/>
          <w:snapToGrid w:val="0"/>
          <w:spacing w:val="-3"/>
          <w:lang w:eastAsia="es-ES"/>
        </w:rPr>
        <w:t>antivandalismo</w:t>
      </w:r>
      <w:proofErr w:type="spellEnd"/>
      <w:r w:rsidR="0042740F" w:rsidRPr="00124FDC">
        <w:rPr>
          <w:rFonts w:eastAsia="Times New Roman" w:cstheme="minorHAnsi"/>
          <w:snapToGrid w:val="0"/>
          <w:spacing w:val="-3"/>
          <w:lang w:eastAsia="es-ES"/>
        </w:rPr>
        <w:t>.</w:t>
      </w:r>
      <w:r w:rsidR="0042740F" w:rsidRPr="00124FDC">
        <w:rPr>
          <w:rFonts w:eastAsia="Times New Roman" w:cstheme="minorHAnsi"/>
          <w:b/>
          <w:bCs/>
          <w:snapToGrid w:val="0"/>
          <w:lang w:val="es-ES_tradnl" w:eastAsia="es-ES"/>
        </w:rPr>
        <w:t xml:space="preserve"> </w:t>
      </w:r>
      <w:r w:rsidR="0042740F" w:rsidRPr="00124FDC">
        <w:rPr>
          <w:rFonts w:eastAsia="Times New Roman" w:cstheme="minorHAnsi"/>
          <w:snapToGrid w:val="0"/>
          <w:lang w:val="es-ES_tradnl" w:eastAsia="es-ES"/>
        </w:rPr>
        <w:t>La presentación de las ofertas se realizará en la sede Comunal sita en calle Rosario Nº1705 de Chabás, hasta el día</w:t>
      </w:r>
      <w:r w:rsidR="0042740F" w:rsidRPr="00124FDC">
        <w:rPr>
          <w:rFonts w:eastAsia="Times New Roman" w:cstheme="minorHAnsi"/>
          <w:bCs/>
          <w:snapToGrid w:val="0"/>
          <w:lang w:val="es-ES_tradnl" w:eastAsia="es-ES"/>
        </w:rPr>
        <w:t xml:space="preserve"> 22 de abril de </w:t>
      </w:r>
      <w:smartTag w:uri="urn:schemas-microsoft-com:office:smarttags" w:element="metricconverter">
        <w:smartTagPr>
          <w:attr w:name="ProductID" w:val="2019 a"/>
        </w:smartTagPr>
        <w:r w:rsidR="0042740F" w:rsidRPr="00124FDC">
          <w:rPr>
            <w:rFonts w:eastAsia="Times New Roman" w:cstheme="minorHAnsi"/>
            <w:bCs/>
            <w:snapToGrid w:val="0"/>
            <w:lang w:val="es-ES_tradnl" w:eastAsia="es-ES"/>
          </w:rPr>
          <w:t>2019</w:t>
        </w:r>
        <w:r w:rsidR="0042740F" w:rsidRPr="00124FDC">
          <w:rPr>
            <w:rFonts w:eastAsia="Times New Roman" w:cstheme="minorHAnsi"/>
            <w:snapToGrid w:val="0"/>
            <w:lang w:val="es-ES_tradnl" w:eastAsia="es-ES"/>
          </w:rPr>
          <w:t xml:space="preserve"> a</w:t>
        </w:r>
      </w:smartTag>
      <w:r w:rsidR="0042740F" w:rsidRPr="00124FDC">
        <w:rPr>
          <w:rFonts w:eastAsia="Times New Roman" w:cstheme="minorHAnsi"/>
          <w:snapToGrid w:val="0"/>
          <w:lang w:val="es-ES_tradnl" w:eastAsia="es-ES"/>
        </w:rPr>
        <w:t xml:space="preserve"> las 08:30 horas, y la apertura de los sobres se llevará a cabo en </w:t>
      </w:r>
      <w:smartTag w:uri="urn:schemas-microsoft-com:office:smarttags" w:element="PersonName">
        <w:smartTagPr>
          <w:attr w:name="ProductID" w:val="la Secretar￭a Administrativa"/>
        </w:smartTagPr>
        <w:r w:rsidR="0042740F" w:rsidRPr="00124FDC">
          <w:rPr>
            <w:rFonts w:eastAsia="Times New Roman" w:cstheme="minorHAnsi"/>
            <w:snapToGrid w:val="0"/>
            <w:lang w:val="es-ES_tradnl" w:eastAsia="es-ES"/>
          </w:rPr>
          <w:t>la Secretaría Administrativa</w:t>
        </w:r>
      </w:smartTag>
      <w:r w:rsidR="0042740F" w:rsidRPr="00124FDC">
        <w:rPr>
          <w:rFonts w:eastAsia="Times New Roman" w:cstheme="minorHAnsi"/>
          <w:snapToGrid w:val="0"/>
          <w:lang w:val="es-ES_tradnl" w:eastAsia="es-ES"/>
        </w:rPr>
        <w:t xml:space="preserve"> el día </w:t>
      </w:r>
      <w:r w:rsidR="0042740F" w:rsidRPr="00124FDC">
        <w:rPr>
          <w:rFonts w:eastAsia="Times New Roman" w:cstheme="minorHAnsi"/>
          <w:bCs/>
          <w:snapToGrid w:val="0"/>
          <w:lang w:val="es-ES_tradnl" w:eastAsia="es-ES"/>
        </w:rPr>
        <w:t>22 de abril de 2019</w:t>
      </w:r>
      <w:r w:rsidR="0042740F" w:rsidRPr="00124FDC">
        <w:rPr>
          <w:rFonts w:eastAsia="Times New Roman" w:cstheme="minorHAnsi"/>
          <w:snapToGrid w:val="0"/>
          <w:lang w:val="es-ES_tradnl" w:eastAsia="es-ES"/>
        </w:rPr>
        <w:t xml:space="preserve"> </w:t>
      </w:r>
      <w:r w:rsidR="0042740F" w:rsidRPr="00124FDC">
        <w:rPr>
          <w:rFonts w:eastAsia="Times New Roman" w:cstheme="minorHAnsi"/>
          <w:bCs/>
          <w:snapToGrid w:val="0"/>
          <w:lang w:val="es-ES_tradnl" w:eastAsia="es-ES"/>
        </w:rPr>
        <w:t xml:space="preserve"> </w:t>
      </w:r>
      <w:r w:rsidR="0042740F" w:rsidRPr="00124FDC">
        <w:rPr>
          <w:rFonts w:eastAsia="Times New Roman" w:cstheme="minorHAnsi"/>
          <w:snapToGrid w:val="0"/>
          <w:lang w:val="es-ES_tradnl" w:eastAsia="es-ES"/>
        </w:rPr>
        <w:t xml:space="preserve">a las </w:t>
      </w:r>
      <w:r w:rsidR="0042740F" w:rsidRPr="00124FDC">
        <w:rPr>
          <w:rFonts w:eastAsia="Times New Roman" w:cstheme="minorHAnsi"/>
          <w:bCs/>
          <w:snapToGrid w:val="0"/>
          <w:lang w:val="es-ES_tradnl" w:eastAsia="es-ES"/>
        </w:rPr>
        <w:t>9:30 horas,</w:t>
      </w:r>
      <w:r w:rsidR="0042740F" w:rsidRPr="00124FDC">
        <w:rPr>
          <w:rFonts w:eastAsia="Times New Roman" w:cstheme="minorHAnsi"/>
          <w:snapToGrid w:val="0"/>
          <w:lang w:val="es-ES_tradnl" w:eastAsia="es-ES"/>
        </w:rPr>
        <w:t xml:space="preserve"> en acto público.</w:t>
      </w:r>
      <w:r w:rsidR="0042740F" w:rsidRPr="00124FDC">
        <w:rPr>
          <w:rFonts w:eastAsia="Times New Roman" w:cstheme="minorHAnsi"/>
          <w:snapToGrid w:val="0"/>
          <w:spacing w:val="-3"/>
          <w:lang w:val="es-ES_tradnl" w:eastAsia="es-ES"/>
        </w:rPr>
        <w:t xml:space="preserve"> </w:t>
      </w:r>
    </w:p>
    <w:p w:rsidR="00207FF2" w:rsidRDefault="00207FF2" w:rsidP="00A04D2A">
      <w:pPr>
        <w:pStyle w:val="Prrafodelista"/>
        <w:widowControl w:val="0"/>
        <w:numPr>
          <w:ilvl w:val="0"/>
          <w:numId w:val="1"/>
        </w:numPr>
        <w:suppressAutoHyphens/>
        <w:spacing w:after="0" w:line="360" w:lineRule="auto"/>
        <w:jc w:val="both"/>
        <w:rPr>
          <w:rFonts w:eastAsia="Times New Roman" w:cstheme="minorHAnsi"/>
          <w:bCs/>
          <w:snapToGrid w:val="0"/>
          <w:spacing w:val="-3"/>
          <w:lang w:val="es-ES_tradnl" w:eastAsia="es-ES"/>
        </w:rPr>
      </w:pPr>
      <w:r>
        <w:rPr>
          <w:rFonts w:cstheme="minorHAnsi"/>
          <w:b/>
          <w:u w:val="single"/>
        </w:rPr>
        <w:t>Ordenanza 1231/19:</w:t>
      </w:r>
      <w:r>
        <w:rPr>
          <w:rFonts w:eastAsia="Times New Roman" w:cstheme="minorHAnsi"/>
          <w:bCs/>
          <w:snapToGrid w:val="0"/>
          <w:spacing w:val="-3"/>
          <w:lang w:val="es-ES_tradnl" w:eastAsia="es-ES"/>
        </w:rPr>
        <w:t xml:space="preserve"> La comisión comunal  decide aprobar el presupuesto general para el ejercicio 2019, previo estudio realizado por el contador de la Comuna sobre las variables que han impactado en la economía y finanzas del erario público este el último año. El presupuesto 2019 asciende a pesos doscientos tres millones seiscientos cincuenta y un mil setenta y siete. ($ 203.651.077)</w:t>
      </w:r>
    </w:p>
    <w:p w:rsidR="00207FF2" w:rsidRDefault="007E57E8" w:rsidP="00A04D2A">
      <w:pPr>
        <w:pStyle w:val="Prrafodelista"/>
        <w:widowControl w:val="0"/>
        <w:numPr>
          <w:ilvl w:val="0"/>
          <w:numId w:val="1"/>
        </w:numPr>
        <w:suppressAutoHyphens/>
        <w:spacing w:after="0" w:line="360" w:lineRule="auto"/>
        <w:jc w:val="both"/>
        <w:rPr>
          <w:rFonts w:eastAsia="Times New Roman" w:cstheme="minorHAnsi"/>
          <w:bCs/>
          <w:snapToGrid w:val="0"/>
          <w:spacing w:val="-3"/>
          <w:lang w:val="es-ES_tradnl" w:eastAsia="es-ES"/>
        </w:rPr>
      </w:pPr>
      <w:r w:rsidRPr="00362283">
        <w:rPr>
          <w:rFonts w:eastAsia="Times New Roman" w:cstheme="minorHAnsi"/>
          <w:b/>
          <w:bCs/>
          <w:snapToGrid w:val="0"/>
          <w:spacing w:val="-3"/>
          <w:u w:val="single"/>
          <w:lang w:val="es-ES_tradnl" w:eastAsia="es-ES"/>
        </w:rPr>
        <w:t>Ordenanza 1232/19</w:t>
      </w:r>
      <w:r w:rsidRPr="00362283">
        <w:rPr>
          <w:rFonts w:eastAsia="Times New Roman" w:cstheme="minorHAnsi"/>
          <w:bCs/>
          <w:snapToGrid w:val="0"/>
          <w:spacing w:val="-3"/>
          <w:lang w:val="es-ES_tradnl" w:eastAsia="es-ES"/>
        </w:rPr>
        <w:t xml:space="preserve">: Según llamado a licitación pública por Ordenanza Nº 1228/19, para la adquisición de veintidós (22) módulos pre moldeados de 2.00 mts por 2.00 mts.- L= 1.00 ( 1 Hilera) ,se procedió a la apertura de sobres el día 8 de abril del 2019 en sede comunal, presentándose </w:t>
      </w:r>
      <w:r w:rsidR="00362283" w:rsidRPr="00362283">
        <w:rPr>
          <w:rFonts w:eastAsia="Times New Roman" w:cstheme="minorHAnsi"/>
          <w:bCs/>
          <w:snapToGrid w:val="0"/>
          <w:spacing w:val="-3"/>
          <w:lang w:val="es-ES_tradnl" w:eastAsia="es-ES"/>
        </w:rPr>
        <w:t>2 oferentes: S</w:t>
      </w:r>
      <w:r w:rsidRPr="00362283">
        <w:rPr>
          <w:rFonts w:eastAsia="Times New Roman" w:cstheme="minorHAnsi"/>
          <w:bCs/>
          <w:snapToGrid w:val="0"/>
          <w:spacing w:val="-3"/>
          <w:lang w:val="es-ES_tradnl" w:eastAsia="es-ES"/>
        </w:rPr>
        <w:t>obre</w:t>
      </w:r>
      <w:r w:rsidR="00362283" w:rsidRPr="00362283">
        <w:rPr>
          <w:rFonts w:eastAsia="Times New Roman" w:cstheme="minorHAnsi"/>
          <w:bCs/>
          <w:snapToGrid w:val="0"/>
          <w:spacing w:val="-3"/>
          <w:lang w:val="es-ES_tradnl" w:eastAsia="es-ES"/>
        </w:rPr>
        <w:t xml:space="preserve"> Nº</w:t>
      </w:r>
      <w:r w:rsidRPr="00362283">
        <w:rPr>
          <w:rFonts w:eastAsia="Times New Roman" w:cstheme="minorHAnsi"/>
          <w:bCs/>
          <w:snapToGrid w:val="0"/>
          <w:spacing w:val="-3"/>
          <w:lang w:val="es-ES_tradnl" w:eastAsia="es-ES"/>
        </w:rPr>
        <w:t xml:space="preserve"> 1: Daniel Antonio Forlín, (CUIT 20-17116806-7), cumpliendo con toda la documentación requerida y presentando una cotización de oferta de pesos seiscientos ochenta y nueve mil ochenta y dos c/ treinta y dos centavos ($ 689.082,32)</w:t>
      </w:r>
      <w:r w:rsidR="00362283">
        <w:rPr>
          <w:rFonts w:eastAsia="Times New Roman" w:cstheme="minorHAnsi"/>
          <w:bCs/>
          <w:snapToGrid w:val="0"/>
          <w:spacing w:val="-3"/>
          <w:lang w:val="es-ES_tradnl" w:eastAsia="es-ES"/>
        </w:rPr>
        <w:t>, plazo de entrega 30 días</w:t>
      </w:r>
      <w:r w:rsidR="00362283" w:rsidRPr="00362283">
        <w:rPr>
          <w:rFonts w:eastAsia="Times New Roman" w:cstheme="minorHAnsi"/>
          <w:bCs/>
          <w:snapToGrid w:val="0"/>
          <w:spacing w:val="-3"/>
          <w:lang w:val="es-ES_tradnl" w:eastAsia="es-ES"/>
        </w:rPr>
        <w:t xml:space="preserve">; y Sobre Nº 2: </w:t>
      </w:r>
      <w:r w:rsidRPr="00362283">
        <w:rPr>
          <w:rFonts w:eastAsia="Times New Roman" w:cstheme="minorHAnsi"/>
          <w:bCs/>
          <w:snapToGrid w:val="0"/>
          <w:spacing w:val="-3"/>
          <w:lang w:val="es-ES_tradnl" w:eastAsia="es-ES"/>
        </w:rPr>
        <w:t>Delcre Construcciones SRL (CUIT 30-70104635-4</w:t>
      </w:r>
      <w:r w:rsidR="00362283">
        <w:rPr>
          <w:rFonts w:eastAsia="Times New Roman" w:cstheme="minorHAnsi"/>
          <w:bCs/>
          <w:snapToGrid w:val="0"/>
          <w:spacing w:val="-3"/>
          <w:lang w:val="es-ES_tradnl" w:eastAsia="es-ES"/>
        </w:rPr>
        <w:t>)</w:t>
      </w:r>
      <w:r w:rsidR="00362283" w:rsidRPr="00362283">
        <w:rPr>
          <w:rFonts w:eastAsia="Times New Roman" w:cstheme="minorHAnsi"/>
          <w:bCs/>
          <w:snapToGrid w:val="0"/>
          <w:spacing w:val="-3"/>
          <w:lang w:val="es-ES_tradnl" w:eastAsia="es-ES"/>
        </w:rPr>
        <w:t xml:space="preserve"> cumpliendo con toda la documentación requerida y presentando una cotización de oferta de pesos</w:t>
      </w:r>
      <w:r w:rsidR="00362283">
        <w:rPr>
          <w:rFonts w:eastAsia="Times New Roman" w:cstheme="minorHAnsi"/>
          <w:bCs/>
          <w:snapToGrid w:val="0"/>
          <w:spacing w:val="-3"/>
          <w:lang w:val="es-ES_tradnl" w:eastAsia="es-ES"/>
        </w:rPr>
        <w:t xml:space="preserve"> seiscientos sesenta y cinco mil setecientos diez ($ 665.710)</w:t>
      </w:r>
      <w:r w:rsidR="00362283" w:rsidRPr="00362283">
        <w:rPr>
          <w:rFonts w:eastAsia="Times New Roman" w:cstheme="minorHAnsi"/>
          <w:bCs/>
          <w:snapToGrid w:val="0"/>
          <w:spacing w:val="-3"/>
          <w:lang w:val="es-ES_tradnl" w:eastAsia="es-ES"/>
        </w:rPr>
        <w:t xml:space="preserve"> </w:t>
      </w:r>
      <w:r w:rsidR="00362283">
        <w:rPr>
          <w:rFonts w:eastAsia="Times New Roman" w:cstheme="minorHAnsi"/>
          <w:bCs/>
          <w:snapToGrid w:val="0"/>
          <w:spacing w:val="-3"/>
          <w:lang w:val="es-ES_tradnl" w:eastAsia="es-ES"/>
        </w:rPr>
        <w:t>plazo de entrega 30 días.</w:t>
      </w:r>
      <w:r w:rsidR="00983DA7">
        <w:rPr>
          <w:rFonts w:eastAsia="Times New Roman" w:cstheme="minorHAnsi"/>
          <w:bCs/>
          <w:snapToGrid w:val="0"/>
          <w:spacing w:val="-3"/>
          <w:lang w:val="es-ES_tradnl" w:eastAsia="es-ES"/>
        </w:rPr>
        <w:t xml:space="preserve"> Evaluando las ofertas, la Comisión Comunal decide por unanimidad la adjudicación para la adquisición de </w:t>
      </w:r>
      <w:r w:rsidR="00983DA7" w:rsidRPr="00362283">
        <w:rPr>
          <w:rFonts w:eastAsia="Times New Roman" w:cstheme="minorHAnsi"/>
          <w:bCs/>
          <w:snapToGrid w:val="0"/>
          <w:spacing w:val="-3"/>
          <w:lang w:val="es-ES_tradnl" w:eastAsia="es-ES"/>
        </w:rPr>
        <w:t xml:space="preserve">veintidós (22) módulos pre moldeados de 2.00 mts por 2.00 mts.- L= 1.00 </w:t>
      </w:r>
      <w:proofErr w:type="gramStart"/>
      <w:r w:rsidR="00983DA7" w:rsidRPr="00362283">
        <w:rPr>
          <w:rFonts w:eastAsia="Times New Roman" w:cstheme="minorHAnsi"/>
          <w:bCs/>
          <w:snapToGrid w:val="0"/>
          <w:spacing w:val="-3"/>
          <w:lang w:val="es-ES_tradnl" w:eastAsia="es-ES"/>
        </w:rPr>
        <w:t>( 1</w:t>
      </w:r>
      <w:proofErr w:type="gramEnd"/>
      <w:r w:rsidR="00983DA7" w:rsidRPr="00362283">
        <w:rPr>
          <w:rFonts w:eastAsia="Times New Roman" w:cstheme="minorHAnsi"/>
          <w:bCs/>
          <w:snapToGrid w:val="0"/>
          <w:spacing w:val="-3"/>
          <w:lang w:val="es-ES_tradnl" w:eastAsia="es-ES"/>
        </w:rPr>
        <w:t xml:space="preserve"> Hilera)</w:t>
      </w:r>
      <w:r w:rsidR="00983DA7">
        <w:rPr>
          <w:rFonts w:eastAsia="Times New Roman" w:cstheme="minorHAnsi"/>
          <w:bCs/>
          <w:snapToGrid w:val="0"/>
          <w:spacing w:val="-3"/>
          <w:lang w:val="es-ES_tradnl" w:eastAsia="es-ES"/>
        </w:rPr>
        <w:t xml:space="preserve"> a la Empresa Delcre Construcciones SRL. Notifíquese al adjudicado.</w:t>
      </w:r>
    </w:p>
    <w:p w:rsidR="00793DDA" w:rsidRDefault="00BB58D3" w:rsidP="00A04D2A">
      <w:pPr>
        <w:pStyle w:val="NormalWeb"/>
        <w:numPr>
          <w:ilvl w:val="0"/>
          <w:numId w:val="1"/>
        </w:numPr>
        <w:spacing w:after="0" w:line="360" w:lineRule="auto"/>
        <w:jc w:val="both"/>
        <w:rPr>
          <w:rFonts w:ascii="Calibri" w:hAnsi="Calibri" w:cs="Calibri"/>
          <w:color w:val="000000"/>
        </w:rPr>
      </w:pPr>
      <w:r w:rsidRPr="00793DDA">
        <w:rPr>
          <w:rFonts w:asciiTheme="minorHAnsi" w:hAnsiTheme="minorHAnsi" w:cstheme="minorHAnsi"/>
          <w:b/>
          <w:bCs/>
          <w:snapToGrid w:val="0"/>
          <w:spacing w:val="-3"/>
          <w:sz w:val="22"/>
          <w:szCs w:val="22"/>
          <w:u w:val="single"/>
          <w:lang w:val="es-ES_tradnl"/>
        </w:rPr>
        <w:t>Ordenanza 1233/19</w:t>
      </w:r>
      <w:r w:rsidRPr="00793DDA">
        <w:rPr>
          <w:rFonts w:asciiTheme="minorHAnsi" w:hAnsiTheme="minorHAnsi" w:cstheme="minorHAnsi"/>
          <w:bCs/>
          <w:snapToGrid w:val="0"/>
          <w:spacing w:val="-3"/>
          <w:sz w:val="22"/>
          <w:szCs w:val="22"/>
          <w:lang w:val="es-ES_tradnl"/>
        </w:rPr>
        <w:t xml:space="preserve">: </w:t>
      </w:r>
      <w:r w:rsidR="00E63FCF" w:rsidRPr="00793DDA">
        <w:rPr>
          <w:rFonts w:asciiTheme="minorHAnsi" w:hAnsiTheme="minorHAnsi" w:cstheme="minorHAnsi"/>
          <w:bCs/>
          <w:snapToGrid w:val="0"/>
          <w:spacing w:val="-3"/>
          <w:sz w:val="22"/>
          <w:szCs w:val="22"/>
          <w:lang w:val="es-ES_tradnl"/>
        </w:rPr>
        <w:t>Conforme</w:t>
      </w:r>
      <w:r w:rsidR="00E63FCF" w:rsidRPr="00793DDA">
        <w:rPr>
          <w:rFonts w:cstheme="minorHAnsi"/>
          <w:bCs/>
          <w:snapToGrid w:val="0"/>
          <w:spacing w:val="-3"/>
          <w:lang w:val="es-ES_tradnl"/>
        </w:rPr>
        <w:t xml:space="preserve"> </w:t>
      </w:r>
      <w:r w:rsidR="00E63FCF" w:rsidRPr="00793DDA">
        <w:rPr>
          <w:rFonts w:ascii="Calibri" w:hAnsi="Calibri" w:cs="Calibri"/>
          <w:sz w:val="22"/>
          <w:szCs w:val="22"/>
        </w:rPr>
        <w:t xml:space="preserve">La presentación interpuesta por la Sra. Graciela B. </w:t>
      </w:r>
      <w:proofErr w:type="spellStart"/>
      <w:r w:rsidR="00E63FCF" w:rsidRPr="00793DDA">
        <w:rPr>
          <w:rFonts w:ascii="Calibri" w:hAnsi="Calibri" w:cs="Calibri"/>
          <w:sz w:val="22"/>
          <w:szCs w:val="22"/>
        </w:rPr>
        <w:t>Lavezzari</w:t>
      </w:r>
      <w:proofErr w:type="spellEnd"/>
      <w:r w:rsidR="00E63FCF" w:rsidRPr="00793DDA">
        <w:rPr>
          <w:rFonts w:ascii="Calibri" w:hAnsi="Calibri" w:cs="Calibri"/>
          <w:sz w:val="22"/>
          <w:szCs w:val="22"/>
        </w:rPr>
        <w:t xml:space="preserve"> D.N.I.: 5.678.987 y </w:t>
      </w:r>
      <w:proofErr w:type="spellStart"/>
      <w:r w:rsidR="00E63FCF" w:rsidRPr="00793DDA">
        <w:rPr>
          <w:rFonts w:ascii="Calibri" w:hAnsi="Calibri" w:cs="Calibri"/>
          <w:sz w:val="22"/>
          <w:szCs w:val="22"/>
        </w:rPr>
        <w:t>Analía</w:t>
      </w:r>
      <w:proofErr w:type="spellEnd"/>
      <w:r w:rsidR="00E63FCF" w:rsidRPr="00793DDA">
        <w:rPr>
          <w:rFonts w:ascii="Calibri" w:hAnsi="Calibri" w:cs="Calibri"/>
          <w:sz w:val="22"/>
          <w:szCs w:val="22"/>
        </w:rPr>
        <w:t xml:space="preserve"> R. </w:t>
      </w:r>
      <w:proofErr w:type="spellStart"/>
      <w:r w:rsidR="00E63FCF" w:rsidRPr="00793DDA">
        <w:rPr>
          <w:rFonts w:ascii="Calibri" w:hAnsi="Calibri" w:cs="Calibri"/>
          <w:sz w:val="22"/>
          <w:szCs w:val="22"/>
        </w:rPr>
        <w:t>Lavezzari</w:t>
      </w:r>
      <w:proofErr w:type="spellEnd"/>
      <w:r w:rsidR="00E63FCF" w:rsidRPr="00793DDA">
        <w:rPr>
          <w:rFonts w:ascii="Calibri" w:hAnsi="Calibri" w:cs="Calibri"/>
          <w:sz w:val="22"/>
          <w:szCs w:val="22"/>
        </w:rPr>
        <w:t xml:space="preserve">,  D.N.I. 11.381.103, mediante la cual solicita una autorización para </w:t>
      </w:r>
      <w:r w:rsidR="00E63FCF" w:rsidRPr="00793DDA">
        <w:rPr>
          <w:rFonts w:asciiTheme="minorHAnsi" w:hAnsiTheme="minorHAnsi" w:cstheme="minorHAnsi"/>
          <w:sz w:val="22"/>
          <w:szCs w:val="22"/>
        </w:rPr>
        <w:t xml:space="preserve">subdividir un lote de terreno con edificación en la manzana N° 19 del plano oficial de Chabás, Departamento Caseros, ubicado en la esquina Norte de la citada manzana, formada por las calles San Martín y España; tiene las siguientes dimensiones y linderos: por el frente, en el rumbo </w:t>
      </w:r>
      <w:proofErr w:type="spellStart"/>
      <w:r w:rsidR="00E63FCF" w:rsidRPr="00793DDA">
        <w:rPr>
          <w:rFonts w:asciiTheme="minorHAnsi" w:hAnsiTheme="minorHAnsi" w:cstheme="minorHAnsi"/>
          <w:sz w:val="22"/>
          <w:szCs w:val="22"/>
        </w:rPr>
        <w:t>Nor</w:t>
      </w:r>
      <w:proofErr w:type="spellEnd"/>
      <w:r w:rsidR="00E63FCF" w:rsidRPr="00793DDA">
        <w:rPr>
          <w:rFonts w:asciiTheme="minorHAnsi" w:hAnsiTheme="minorHAnsi" w:cstheme="minorHAnsi"/>
          <w:sz w:val="22"/>
          <w:szCs w:val="22"/>
        </w:rPr>
        <w:t>-Oeste el</w:t>
      </w:r>
      <w:r w:rsidR="00E63FCF" w:rsidRPr="00793DDA">
        <w:rPr>
          <w:rFonts w:asciiTheme="minorHAnsi" w:hAnsiTheme="minorHAnsi" w:cstheme="minorHAnsi"/>
          <w:sz w:val="22"/>
          <w:szCs w:val="22"/>
        </w:rPr>
        <w:br/>
        <w:t>lado AB mide 15,51 metros y linda con la calle San Martín :por el rumbo</w:t>
      </w:r>
      <w:r w:rsidR="00E63FCF" w:rsidRPr="00793DDA">
        <w:rPr>
          <w:rFonts w:asciiTheme="minorHAnsi" w:hAnsiTheme="minorHAnsi" w:cstheme="minorHAnsi"/>
          <w:sz w:val="22"/>
          <w:szCs w:val="22"/>
        </w:rPr>
        <w:br/>
      </w:r>
      <w:proofErr w:type="spellStart"/>
      <w:r w:rsidR="00E63FCF" w:rsidRPr="00793DDA">
        <w:rPr>
          <w:rFonts w:asciiTheme="minorHAnsi" w:hAnsiTheme="minorHAnsi" w:cstheme="minorHAnsi"/>
          <w:sz w:val="22"/>
          <w:szCs w:val="22"/>
        </w:rPr>
        <w:t>Nor</w:t>
      </w:r>
      <w:proofErr w:type="spellEnd"/>
      <w:r w:rsidR="00E63FCF" w:rsidRPr="00793DDA">
        <w:rPr>
          <w:rFonts w:asciiTheme="minorHAnsi" w:hAnsiTheme="minorHAnsi" w:cstheme="minorHAnsi"/>
          <w:sz w:val="22"/>
          <w:szCs w:val="22"/>
        </w:rPr>
        <w:t>-Este el lado BC mide 26,00 metros y linda con la calle España; por el</w:t>
      </w:r>
      <w:r w:rsidR="00E63FCF" w:rsidRPr="00793DDA">
        <w:rPr>
          <w:rFonts w:asciiTheme="minorHAnsi" w:hAnsiTheme="minorHAnsi" w:cstheme="minorHAnsi"/>
          <w:sz w:val="22"/>
          <w:szCs w:val="22"/>
        </w:rPr>
        <w:br/>
      </w:r>
      <w:r w:rsidR="00E63FCF" w:rsidRPr="00793DDA">
        <w:rPr>
          <w:rFonts w:asciiTheme="minorHAnsi" w:hAnsiTheme="minorHAnsi" w:cstheme="minorHAnsi"/>
          <w:sz w:val="22"/>
          <w:szCs w:val="22"/>
        </w:rPr>
        <w:lastRenderedPageBreak/>
        <w:t xml:space="preserve">rumbo Sud-Este, el lado CD mide 15,51 metros y linda con </w:t>
      </w:r>
      <w:proofErr w:type="spellStart"/>
      <w:r w:rsidR="00E63FCF" w:rsidRPr="00793DDA">
        <w:rPr>
          <w:rFonts w:asciiTheme="minorHAnsi" w:hAnsiTheme="minorHAnsi" w:cstheme="minorHAnsi"/>
          <w:sz w:val="22"/>
          <w:szCs w:val="22"/>
        </w:rPr>
        <w:t>Bernay</w:t>
      </w:r>
      <w:proofErr w:type="spellEnd"/>
      <w:r w:rsidR="00E63FCF" w:rsidRPr="00793DDA">
        <w:rPr>
          <w:rFonts w:asciiTheme="minorHAnsi" w:hAnsiTheme="minorHAnsi" w:cstheme="minorHAnsi"/>
          <w:sz w:val="22"/>
          <w:szCs w:val="22"/>
        </w:rPr>
        <w:t xml:space="preserve"> Paulina y</w:t>
      </w:r>
      <w:r w:rsidR="00E63FCF" w:rsidRPr="00793DDA">
        <w:rPr>
          <w:rFonts w:asciiTheme="minorHAnsi" w:hAnsiTheme="minorHAnsi" w:cstheme="minorHAnsi"/>
          <w:sz w:val="22"/>
          <w:szCs w:val="22"/>
        </w:rPr>
        <w:br/>
        <w:t>o/t; finalmente cerrando el polígono, por el rumbo Sud-Oeste el lado DA mide</w:t>
      </w:r>
      <w:r w:rsidR="00E63FCF" w:rsidRPr="00793DDA">
        <w:rPr>
          <w:rFonts w:asciiTheme="minorHAnsi" w:hAnsiTheme="minorHAnsi" w:cstheme="minorHAnsi"/>
          <w:sz w:val="22"/>
          <w:szCs w:val="22"/>
        </w:rPr>
        <w:br/>
        <w:t>26,00 metros. Los ángulos son de 90 grados sexagesimales y la superficie</w:t>
      </w:r>
      <w:r w:rsidR="00E63FCF" w:rsidRPr="00793DDA">
        <w:rPr>
          <w:rFonts w:asciiTheme="minorHAnsi" w:hAnsiTheme="minorHAnsi" w:cstheme="minorHAnsi"/>
          <w:sz w:val="22"/>
          <w:szCs w:val="22"/>
        </w:rPr>
        <w:br/>
        <w:t xml:space="preserve">del lote es de </w:t>
      </w:r>
      <w:r w:rsidR="00E63FCF" w:rsidRPr="00793DDA">
        <w:rPr>
          <w:rFonts w:asciiTheme="minorHAnsi" w:hAnsiTheme="minorHAnsi" w:cstheme="minorHAnsi"/>
          <w:b/>
          <w:sz w:val="22"/>
          <w:szCs w:val="22"/>
        </w:rPr>
        <w:t>403,26</w:t>
      </w:r>
      <w:r w:rsidR="00E63FCF" w:rsidRPr="00793DDA">
        <w:rPr>
          <w:rFonts w:asciiTheme="minorHAnsi" w:hAnsiTheme="minorHAnsi" w:cstheme="minorHAnsi"/>
          <w:sz w:val="22"/>
          <w:szCs w:val="22"/>
        </w:rPr>
        <w:t xml:space="preserve"> metros cuadrados, la Comisión Comunal otorga</w:t>
      </w:r>
      <w:r w:rsidRPr="00793DDA">
        <w:rPr>
          <w:rFonts w:asciiTheme="minorHAnsi" w:hAnsiTheme="minorHAnsi" w:cstheme="minorHAnsi"/>
          <w:bCs/>
          <w:snapToGrid w:val="0"/>
          <w:spacing w:val="-3"/>
          <w:sz w:val="22"/>
          <w:szCs w:val="22"/>
          <w:lang w:val="es-ES_tradnl"/>
        </w:rPr>
        <w:t xml:space="preserve"> la autorización</w:t>
      </w:r>
      <w:r w:rsidRPr="00793DDA">
        <w:rPr>
          <w:rFonts w:asciiTheme="minorHAnsi" w:hAnsiTheme="minorHAnsi" w:cstheme="minorHAnsi"/>
          <w:sz w:val="22"/>
          <w:szCs w:val="22"/>
        </w:rPr>
        <w:t xml:space="preserve"> de subdivisión de </w:t>
      </w:r>
      <w:r w:rsidR="00E63FCF" w:rsidRPr="00793DDA">
        <w:rPr>
          <w:rFonts w:asciiTheme="minorHAnsi" w:hAnsiTheme="minorHAnsi" w:cstheme="minorHAnsi"/>
          <w:sz w:val="22"/>
          <w:szCs w:val="22"/>
        </w:rPr>
        <w:t>dicho</w:t>
      </w:r>
      <w:r w:rsidRPr="00793DDA">
        <w:rPr>
          <w:rFonts w:asciiTheme="minorHAnsi" w:hAnsiTheme="minorHAnsi" w:cstheme="minorHAnsi"/>
          <w:sz w:val="22"/>
          <w:szCs w:val="22"/>
        </w:rPr>
        <w:t xml:space="preserve"> Lote</w:t>
      </w:r>
      <w:r w:rsidR="00E63FCF" w:rsidRPr="00793DDA">
        <w:rPr>
          <w:rFonts w:asciiTheme="minorHAnsi" w:hAnsiTheme="minorHAnsi" w:cstheme="minorHAnsi"/>
          <w:sz w:val="22"/>
          <w:szCs w:val="22"/>
        </w:rPr>
        <w:t xml:space="preserve">, </w:t>
      </w:r>
      <w:r w:rsidR="00266F91" w:rsidRPr="00793DDA">
        <w:rPr>
          <w:rFonts w:asciiTheme="minorHAnsi" w:hAnsiTheme="minorHAnsi" w:cstheme="minorHAnsi"/>
          <w:sz w:val="22"/>
          <w:szCs w:val="22"/>
        </w:rPr>
        <w:t>exceptuando</w:t>
      </w:r>
      <w:r w:rsidR="00E63FCF" w:rsidRPr="00793DDA">
        <w:rPr>
          <w:rFonts w:asciiTheme="minorHAnsi" w:hAnsiTheme="minorHAnsi" w:cstheme="minorHAnsi"/>
          <w:sz w:val="22"/>
          <w:szCs w:val="22"/>
        </w:rPr>
        <w:t xml:space="preserve"> del</w:t>
      </w:r>
      <w:r w:rsidRPr="00793DDA">
        <w:rPr>
          <w:rFonts w:asciiTheme="minorHAnsi" w:hAnsiTheme="minorHAnsi" w:cstheme="minorHAnsi"/>
          <w:sz w:val="22"/>
          <w:szCs w:val="22"/>
        </w:rPr>
        <w:t xml:space="preserve"> cumplimiento de lo establecido en las Ordenanzas que disponen sobre “Mensura y Subdivisión de Inmuebles”, a</w:t>
      </w:r>
      <w:r w:rsidR="00E63FCF" w:rsidRPr="00793DDA">
        <w:rPr>
          <w:rFonts w:asciiTheme="minorHAnsi" w:hAnsiTheme="minorHAnsi" w:cstheme="minorHAnsi"/>
          <w:sz w:val="22"/>
          <w:szCs w:val="22"/>
        </w:rPr>
        <w:t xml:space="preserve"> </w:t>
      </w:r>
      <w:r w:rsidRPr="00793DDA">
        <w:rPr>
          <w:rFonts w:asciiTheme="minorHAnsi" w:hAnsiTheme="minorHAnsi" w:cstheme="minorHAnsi"/>
          <w:sz w:val="22"/>
          <w:szCs w:val="22"/>
        </w:rPr>
        <w:t>l</w:t>
      </w:r>
      <w:r w:rsidR="00E63FCF" w:rsidRPr="00793DDA">
        <w:rPr>
          <w:rFonts w:asciiTheme="minorHAnsi" w:hAnsiTheme="minorHAnsi" w:cstheme="minorHAnsi"/>
          <w:sz w:val="22"/>
          <w:szCs w:val="22"/>
        </w:rPr>
        <w:t>a</w:t>
      </w:r>
      <w:r w:rsidRPr="00793DDA">
        <w:rPr>
          <w:rFonts w:asciiTheme="minorHAnsi" w:hAnsiTheme="minorHAnsi" w:cstheme="minorHAnsi"/>
          <w:sz w:val="22"/>
          <w:szCs w:val="22"/>
        </w:rPr>
        <w:t xml:space="preserve"> Sra. Graciela B. </w:t>
      </w:r>
      <w:proofErr w:type="spellStart"/>
      <w:r w:rsidRPr="00793DDA">
        <w:rPr>
          <w:rFonts w:asciiTheme="minorHAnsi" w:hAnsiTheme="minorHAnsi" w:cstheme="minorHAnsi"/>
          <w:sz w:val="22"/>
          <w:szCs w:val="22"/>
        </w:rPr>
        <w:t>Lavezzari</w:t>
      </w:r>
      <w:proofErr w:type="spellEnd"/>
      <w:r w:rsidRPr="00793DDA">
        <w:rPr>
          <w:rFonts w:asciiTheme="minorHAnsi" w:hAnsiTheme="minorHAnsi" w:cstheme="minorHAnsi"/>
          <w:sz w:val="22"/>
          <w:szCs w:val="22"/>
        </w:rPr>
        <w:t xml:space="preserve"> D.N.I.: 5.678.987 y la Sra. </w:t>
      </w:r>
      <w:proofErr w:type="spellStart"/>
      <w:r w:rsidRPr="00793DDA">
        <w:rPr>
          <w:rFonts w:asciiTheme="minorHAnsi" w:hAnsiTheme="minorHAnsi" w:cstheme="minorHAnsi"/>
          <w:sz w:val="22"/>
          <w:szCs w:val="22"/>
        </w:rPr>
        <w:t>Analía</w:t>
      </w:r>
      <w:proofErr w:type="spellEnd"/>
      <w:r w:rsidRPr="00793DDA">
        <w:rPr>
          <w:rFonts w:asciiTheme="minorHAnsi" w:hAnsiTheme="minorHAnsi" w:cstheme="minorHAnsi"/>
          <w:sz w:val="22"/>
          <w:szCs w:val="22"/>
        </w:rPr>
        <w:t xml:space="preserve"> R. </w:t>
      </w:r>
      <w:proofErr w:type="spellStart"/>
      <w:r w:rsidRPr="00793DDA">
        <w:rPr>
          <w:rFonts w:asciiTheme="minorHAnsi" w:hAnsiTheme="minorHAnsi" w:cstheme="minorHAnsi"/>
          <w:sz w:val="22"/>
          <w:szCs w:val="22"/>
        </w:rPr>
        <w:t>Lavezzari</w:t>
      </w:r>
      <w:proofErr w:type="spellEnd"/>
      <w:r w:rsidRPr="00793DDA">
        <w:rPr>
          <w:rFonts w:asciiTheme="minorHAnsi" w:hAnsiTheme="minorHAnsi" w:cstheme="minorHAnsi"/>
          <w:sz w:val="22"/>
          <w:szCs w:val="22"/>
        </w:rPr>
        <w:t>,  D.N.I. 11.381.103</w:t>
      </w:r>
      <w:r w:rsidR="00E63FCF" w:rsidRPr="00793DDA">
        <w:rPr>
          <w:rFonts w:asciiTheme="minorHAnsi" w:hAnsiTheme="minorHAnsi" w:cstheme="minorHAnsi"/>
          <w:sz w:val="22"/>
          <w:szCs w:val="22"/>
        </w:rPr>
        <w:t>.</w:t>
      </w:r>
      <w:r w:rsidRPr="00793DDA">
        <w:rPr>
          <w:rFonts w:asciiTheme="minorHAnsi" w:hAnsiTheme="minorHAnsi" w:cstheme="minorHAnsi"/>
          <w:sz w:val="22"/>
          <w:szCs w:val="22"/>
        </w:rPr>
        <w:t xml:space="preserve"> </w:t>
      </w:r>
    </w:p>
    <w:p w:rsidR="00266F91" w:rsidRPr="00A04D2A" w:rsidRDefault="00266F91" w:rsidP="00A04D2A">
      <w:pPr>
        <w:pStyle w:val="NormalWeb"/>
        <w:widowControl w:val="0"/>
        <w:numPr>
          <w:ilvl w:val="0"/>
          <w:numId w:val="1"/>
        </w:numPr>
        <w:suppressAutoHyphens/>
        <w:spacing w:after="0" w:line="360" w:lineRule="auto"/>
        <w:jc w:val="both"/>
        <w:rPr>
          <w:rFonts w:ascii="Calibri" w:eastAsia="Calibri" w:hAnsi="Calibri" w:cs="Calibri"/>
          <w:b/>
          <w:lang w:val="es-AR"/>
        </w:rPr>
      </w:pPr>
      <w:r w:rsidRPr="00793DDA">
        <w:rPr>
          <w:rFonts w:asciiTheme="minorHAnsi" w:hAnsiTheme="minorHAnsi" w:cstheme="minorHAnsi"/>
          <w:b/>
          <w:sz w:val="22"/>
          <w:szCs w:val="22"/>
          <w:u w:val="single"/>
        </w:rPr>
        <w:t>Ordenanza 1234/19:</w:t>
      </w:r>
      <w:r w:rsidRPr="00793DDA">
        <w:rPr>
          <w:rFonts w:asciiTheme="minorHAnsi" w:hAnsiTheme="minorHAnsi" w:cstheme="minorHAnsi"/>
          <w:sz w:val="22"/>
          <w:szCs w:val="22"/>
        </w:rPr>
        <w:t xml:space="preserve"> </w:t>
      </w:r>
      <w:r w:rsidR="00793DDA" w:rsidRPr="00793DDA">
        <w:rPr>
          <w:rFonts w:ascii="Calibri" w:hAnsi="Calibri" w:cs="Calibri"/>
        </w:rPr>
        <w:t xml:space="preserve">La presentación interpuesta por la Sra. </w:t>
      </w:r>
      <w:proofErr w:type="spellStart"/>
      <w:r w:rsidR="00793DDA" w:rsidRPr="00793DDA">
        <w:rPr>
          <w:rFonts w:ascii="Calibri" w:hAnsi="Calibri" w:cs="Calibri"/>
        </w:rPr>
        <w:t>Stip</w:t>
      </w:r>
      <w:proofErr w:type="spellEnd"/>
      <w:r w:rsidR="00793DDA" w:rsidRPr="00793DDA">
        <w:rPr>
          <w:rFonts w:ascii="Calibri" w:hAnsi="Calibri" w:cs="Calibri"/>
        </w:rPr>
        <w:t xml:space="preserve"> Mariana,</w:t>
      </w:r>
      <w:r w:rsidR="00793DDA" w:rsidRPr="00793DDA">
        <w:rPr>
          <w:rFonts w:ascii="Calibri" w:hAnsi="Calibri" w:cs="Calibri"/>
        </w:rPr>
        <w:t xml:space="preserve"> D.N.I.: 27.481.221 y la </w:t>
      </w:r>
      <w:proofErr w:type="spellStart"/>
      <w:r w:rsidR="00793DDA" w:rsidRPr="00793DDA">
        <w:rPr>
          <w:rFonts w:ascii="Calibri" w:hAnsi="Calibri" w:cs="Calibri"/>
        </w:rPr>
        <w:t>Sra</w:t>
      </w:r>
      <w:proofErr w:type="spellEnd"/>
      <w:r w:rsidR="00793DDA" w:rsidRPr="00793DDA">
        <w:rPr>
          <w:rFonts w:ascii="Calibri" w:hAnsi="Calibri" w:cs="Calibri"/>
        </w:rPr>
        <w:t xml:space="preserve"> </w:t>
      </w:r>
      <w:proofErr w:type="spellStart"/>
      <w:r w:rsidR="00793DDA" w:rsidRPr="00793DDA">
        <w:rPr>
          <w:rFonts w:ascii="Calibri" w:hAnsi="Calibri" w:cs="Calibri"/>
        </w:rPr>
        <w:t>Stip</w:t>
      </w:r>
      <w:proofErr w:type="spellEnd"/>
      <w:r w:rsidR="00793DDA" w:rsidRPr="00793DDA">
        <w:rPr>
          <w:rFonts w:ascii="Calibri" w:hAnsi="Calibri" w:cs="Calibri"/>
        </w:rPr>
        <w:t xml:space="preserve"> Débora</w:t>
      </w:r>
      <w:r w:rsidR="00793DDA" w:rsidRPr="00793DDA">
        <w:rPr>
          <w:rFonts w:ascii="Calibri" w:hAnsi="Calibri" w:cs="Calibri"/>
        </w:rPr>
        <w:t>,  D.N.I. 24.759.994, mediante la cual solicitan una autorización para subdividir</w:t>
      </w:r>
      <w:r w:rsidR="00793DDA" w:rsidRPr="00793DDA">
        <w:rPr>
          <w:rFonts w:ascii="Calibri" w:hAnsi="Calibri" w:cs="Calibri"/>
        </w:rPr>
        <w:t xml:space="preserve"> </w:t>
      </w:r>
      <w:r w:rsidR="00793DDA" w:rsidRPr="00793DDA">
        <w:rPr>
          <w:rFonts w:ascii="Calibri" w:eastAsia="Calibri" w:hAnsi="Calibri" w:cs="Calibri"/>
          <w:lang w:val="es-AR"/>
        </w:rPr>
        <w:t>u</w:t>
      </w:r>
      <w:r w:rsidR="00793DDA" w:rsidRPr="00793DDA">
        <w:rPr>
          <w:rFonts w:ascii="Calibri" w:eastAsia="Calibri" w:hAnsi="Calibri" w:cs="Calibri"/>
          <w:lang w:val="es-AR"/>
        </w:rPr>
        <w:t xml:space="preserve">n lote de terreno ubicado sobre calle Lavalle, entre calle Santa Fe  y </w:t>
      </w:r>
      <w:r w:rsidR="00793DDA" w:rsidRPr="00793DDA">
        <w:rPr>
          <w:rFonts w:ascii="Calibri" w:eastAsia="Calibri" w:hAnsi="Calibri" w:cs="Calibri"/>
          <w:lang w:val="es-AR"/>
        </w:rPr>
        <w:t xml:space="preserve"> calle Rosario, </w:t>
      </w:r>
      <w:r w:rsidR="00793DDA" w:rsidRPr="00793DDA">
        <w:rPr>
          <w:rFonts w:ascii="Calibri" w:eastAsia="Calibri" w:hAnsi="Calibri" w:cs="Calibri"/>
          <w:lang w:val="es-AR"/>
        </w:rPr>
        <w:t>a los 25.95 m de calle Rosario hacia el noreste, mide 12.05 m de frente al sudeste sobre calle LAVALLE por 32.50 m de fondo, Partida Inmobiliaria Nº 18-08-00-398590/0004, plano de mensura 089052/1976;  encerrando una superficie de 391.62 m2</w:t>
      </w:r>
      <w:r w:rsidR="00793DDA" w:rsidRPr="00793DDA">
        <w:rPr>
          <w:rFonts w:ascii="Calibri" w:eastAsia="Calibri" w:hAnsi="Calibri" w:cs="Calibri"/>
          <w:lang w:val="es-AR"/>
        </w:rPr>
        <w:t xml:space="preserve">. La </w:t>
      </w:r>
      <w:r w:rsidR="00793DDA" w:rsidRPr="00793DDA">
        <w:rPr>
          <w:rFonts w:ascii="Calibri" w:hAnsi="Calibri" w:cs="Calibri"/>
        </w:rPr>
        <w:t>autorización de subdivisión solucionará u</w:t>
      </w:r>
      <w:r w:rsidR="00793DDA" w:rsidRPr="00793DDA">
        <w:rPr>
          <w:rFonts w:ascii="Calibri" w:hAnsi="Calibri" w:cs="Calibri"/>
        </w:rPr>
        <w:t>n problema de vivienda familiar. La Comisión evalúa la petición. Par</w:t>
      </w:r>
      <w:r w:rsidR="00793DDA" w:rsidRPr="00793DDA">
        <w:rPr>
          <w:rFonts w:ascii="Calibri" w:hAnsi="Calibri" w:cs="Calibri"/>
        </w:rPr>
        <w:t>a el supuesto caso que el inmueble a subdividir tuviera deudas con la Comuna y/o la Provincia de Santa Fe, el solicitante deberá</w:t>
      </w:r>
      <w:r w:rsidR="00793DDA" w:rsidRPr="00793DDA">
        <w:rPr>
          <w:rFonts w:ascii="Calibri" w:hAnsi="Calibri" w:cs="Calibri"/>
        </w:rPr>
        <w:t xml:space="preserve"> abonar las mismas, por ello, en éste caso, se exceptúa</w:t>
      </w:r>
      <w:r w:rsidR="00793DDA" w:rsidRPr="00793DDA">
        <w:rPr>
          <w:rFonts w:ascii="Calibri" w:hAnsi="Calibri" w:cs="Calibri"/>
        </w:rPr>
        <w:t xml:space="preserve"> del cumplimiento de lo establecido en las Ordenanzas que disponen sobre “Mensura y Subdivisión de Inmuebles”, </w:t>
      </w:r>
      <w:r w:rsidR="00793DDA" w:rsidRPr="00793DDA">
        <w:rPr>
          <w:rFonts w:ascii="Calibri" w:hAnsi="Calibri" w:cs="Calibri"/>
          <w:color w:val="000000"/>
          <w:u w:val="single"/>
        </w:rPr>
        <w:t>LOTE 1</w:t>
      </w:r>
      <w:r w:rsidR="00793DDA" w:rsidRPr="00793DDA">
        <w:rPr>
          <w:rFonts w:ascii="Calibri" w:hAnsi="Calibri" w:cs="Calibri"/>
          <w:color w:val="000000"/>
        </w:rPr>
        <w:t>:</w:t>
      </w:r>
      <w:r w:rsidR="00793DDA" w:rsidRPr="00793DDA">
        <w:rPr>
          <w:rFonts w:ascii="Calibri" w:hAnsi="Calibri" w:cs="Calibri"/>
        </w:rPr>
        <w:t xml:space="preserve"> </w:t>
      </w:r>
      <w:r w:rsidR="00793DDA" w:rsidRPr="00793DDA">
        <w:rPr>
          <w:rFonts w:ascii="Calibri" w:eastAsia="Calibri" w:hAnsi="Calibri" w:cs="Calibri"/>
          <w:lang w:val="es-AR"/>
        </w:rPr>
        <w:t>A los 25.95 m de calle ROSARIO hacia el noreste, mide 2.65 m de frente al sudeste sobre calle LAVALLE, siendo una poligonal cerrada de 6 lados:</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AB: 16.15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BC: 12.05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CG: 16.35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GF: 9.40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FE: 16.15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 xml:space="preserve">LADO EA: 2.65 M </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Encierra una Superficie de 239.81m2</w:t>
      </w:r>
      <w:r w:rsidR="00793DDA" w:rsidRPr="00793DDA">
        <w:rPr>
          <w:rFonts w:ascii="Calibri" w:hAnsi="Calibri" w:cs="Calibri"/>
        </w:rPr>
        <w:br/>
      </w:r>
      <w:r w:rsidR="00793DDA" w:rsidRPr="00793DDA">
        <w:rPr>
          <w:rFonts w:ascii="Calibri" w:eastAsia="SimSun" w:hAnsi="Calibri" w:cs="Calibri"/>
          <w:kern w:val="1"/>
          <w:u w:val="single"/>
          <w:lang w:eastAsia="hi-IN" w:bidi="hi-IN"/>
        </w:rPr>
        <w:t>LOTE 2:</w:t>
      </w:r>
      <w:r w:rsidR="00793DDA" w:rsidRPr="00A04D2A">
        <w:rPr>
          <w:rFonts w:ascii="Calibri" w:eastAsia="SimSun" w:hAnsi="Calibri" w:cs="Calibri"/>
          <w:kern w:val="1"/>
          <w:u w:val="single"/>
          <w:lang w:eastAsia="hi-IN" w:bidi="hi-IN"/>
        </w:rPr>
        <w:t xml:space="preserve">  </w:t>
      </w:r>
      <w:r w:rsidR="00793DDA" w:rsidRPr="00793DDA">
        <w:rPr>
          <w:rFonts w:ascii="Calibri" w:eastAsia="Calibri" w:hAnsi="Calibri" w:cs="Calibri"/>
          <w:lang w:val="es-AR"/>
        </w:rPr>
        <w:t>A los 28.60 m de calle ROSARIO hacia el noreste, mide 9.40 m de frente al sudeste sobre calle LAVALLE:</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EF: 16.15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FG: 9.40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GD: 16.15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LADO DE: 9.40 m</w:t>
      </w:r>
      <w:r w:rsidR="00793DDA" w:rsidRPr="00A04D2A">
        <w:rPr>
          <w:rFonts w:ascii="Calibri" w:eastAsia="Calibri" w:hAnsi="Calibri" w:cs="Calibri"/>
          <w:lang w:val="es-AR"/>
        </w:rPr>
        <w:t xml:space="preserve">, </w:t>
      </w:r>
      <w:r w:rsidR="00793DDA" w:rsidRPr="00793DDA">
        <w:rPr>
          <w:rFonts w:ascii="Calibri" w:eastAsia="Calibri" w:hAnsi="Calibri" w:cs="Calibri"/>
          <w:lang w:val="es-AR"/>
        </w:rPr>
        <w:t>Encierra una Superficie de 151.81m2</w:t>
      </w:r>
      <w:r w:rsidR="00A04D2A">
        <w:rPr>
          <w:rFonts w:ascii="Calibri" w:eastAsia="Calibri" w:hAnsi="Calibri" w:cs="Calibri"/>
          <w:lang w:val="es-AR"/>
        </w:rPr>
        <w:t>.</w:t>
      </w:r>
      <w:bookmarkStart w:id="0" w:name="_GoBack"/>
      <w:bookmarkEnd w:id="0"/>
    </w:p>
    <w:p w:rsidR="00EC034F" w:rsidRPr="00EC034F" w:rsidRDefault="00266F91" w:rsidP="00A04D2A">
      <w:pPr>
        <w:pStyle w:val="NormalWeb"/>
        <w:numPr>
          <w:ilvl w:val="0"/>
          <w:numId w:val="1"/>
        </w:numPr>
        <w:spacing w:after="0" w:line="360" w:lineRule="auto"/>
        <w:jc w:val="both"/>
      </w:pPr>
      <w:r w:rsidRPr="00EC034F">
        <w:rPr>
          <w:rFonts w:asciiTheme="minorHAnsi" w:hAnsiTheme="minorHAnsi" w:cstheme="minorHAnsi"/>
          <w:b/>
          <w:sz w:val="22"/>
          <w:szCs w:val="22"/>
          <w:u w:val="single"/>
        </w:rPr>
        <w:t>Ordenanza 1235/19:</w:t>
      </w:r>
      <w:r w:rsidRPr="00EC034F">
        <w:rPr>
          <w:rFonts w:asciiTheme="minorHAnsi" w:hAnsiTheme="minorHAnsi" w:cstheme="minorHAnsi"/>
          <w:sz w:val="22"/>
          <w:szCs w:val="22"/>
        </w:rPr>
        <w:t xml:space="preserve"> se realiza el pase a planta permanente del empleado Mauricio Pellegrini.</w:t>
      </w:r>
    </w:p>
    <w:p w:rsidR="006B0E4D" w:rsidRPr="00EC034F" w:rsidRDefault="00272D61" w:rsidP="00A04D2A">
      <w:pPr>
        <w:pStyle w:val="NormalWeb"/>
        <w:spacing w:after="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Sin más temas que tratar se da por finalizada la reunión siendo las 14 </w:t>
      </w:r>
      <w:proofErr w:type="spellStart"/>
      <w:r>
        <w:rPr>
          <w:rFonts w:asciiTheme="minorHAnsi" w:hAnsiTheme="minorHAnsi" w:cstheme="minorHAnsi"/>
          <w:sz w:val="22"/>
          <w:szCs w:val="22"/>
        </w:rPr>
        <w:t>hs</w:t>
      </w:r>
      <w:proofErr w:type="spellEnd"/>
      <w:r>
        <w:rPr>
          <w:rFonts w:asciiTheme="minorHAnsi" w:hAnsiTheme="minorHAnsi" w:cstheme="minorHAnsi"/>
          <w:sz w:val="22"/>
          <w:szCs w:val="22"/>
        </w:rPr>
        <w:t xml:space="preserve">. </w:t>
      </w:r>
    </w:p>
    <w:sectPr w:rsidR="006B0E4D" w:rsidRPr="00EC03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421"/>
    <w:multiLevelType w:val="hybridMultilevel"/>
    <w:tmpl w:val="C54C8C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3C7F0C"/>
    <w:multiLevelType w:val="hybridMultilevel"/>
    <w:tmpl w:val="BF1AEC50"/>
    <w:lvl w:ilvl="0" w:tplc="5088C7E2">
      <w:start w:val="1"/>
      <w:numFmt w:val="decimal"/>
      <w:lvlText w:val="%1-"/>
      <w:lvlJc w:val="left"/>
      <w:pPr>
        <w:ind w:left="720" w:hanging="360"/>
      </w:pPr>
      <w:rPr>
        <w:rFonts w:eastAsiaTheme="minorHAnsi"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0E6474"/>
    <w:multiLevelType w:val="hybridMultilevel"/>
    <w:tmpl w:val="38A0C620"/>
    <w:lvl w:ilvl="0" w:tplc="CA34BC8E">
      <w:start w:val="1"/>
      <w:numFmt w:val="decimal"/>
      <w:lvlText w:val="%1-"/>
      <w:lvlJc w:val="left"/>
      <w:pPr>
        <w:ind w:left="720" w:hanging="360"/>
      </w:pPr>
      <w:rPr>
        <w:rFonts w:eastAsiaTheme="minorHAnsi"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1C5942"/>
    <w:multiLevelType w:val="hybridMultilevel"/>
    <w:tmpl w:val="62F83AC6"/>
    <w:lvl w:ilvl="0" w:tplc="63AC5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E97153"/>
    <w:multiLevelType w:val="hybridMultilevel"/>
    <w:tmpl w:val="1C04139C"/>
    <w:lvl w:ilvl="0" w:tplc="63AC5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8D"/>
    <w:rsid w:val="00124FDC"/>
    <w:rsid w:val="00207FF2"/>
    <w:rsid w:val="0023010E"/>
    <w:rsid w:val="00266F91"/>
    <w:rsid w:val="00272D61"/>
    <w:rsid w:val="0034094E"/>
    <w:rsid w:val="00362283"/>
    <w:rsid w:val="00366822"/>
    <w:rsid w:val="003E6361"/>
    <w:rsid w:val="0042740F"/>
    <w:rsid w:val="0049750F"/>
    <w:rsid w:val="00666F58"/>
    <w:rsid w:val="006B0E4D"/>
    <w:rsid w:val="00793DDA"/>
    <w:rsid w:val="007E57E8"/>
    <w:rsid w:val="00983DA7"/>
    <w:rsid w:val="009B3371"/>
    <w:rsid w:val="009E0CCD"/>
    <w:rsid w:val="00A04D2A"/>
    <w:rsid w:val="00BB58D3"/>
    <w:rsid w:val="00C4178D"/>
    <w:rsid w:val="00E42D8D"/>
    <w:rsid w:val="00E43E3E"/>
    <w:rsid w:val="00E63FCF"/>
    <w:rsid w:val="00EC034F"/>
    <w:rsid w:val="00FF00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D8D"/>
    <w:pPr>
      <w:ind w:left="720"/>
      <w:contextualSpacing/>
    </w:pPr>
  </w:style>
  <w:style w:type="paragraph" w:styleId="NormalWeb">
    <w:name w:val="Normal (Web)"/>
    <w:basedOn w:val="Normal"/>
    <w:uiPriority w:val="99"/>
    <w:unhideWhenUsed/>
    <w:rsid w:val="00BB58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D8D"/>
    <w:pPr>
      <w:ind w:left="720"/>
      <w:contextualSpacing/>
    </w:pPr>
  </w:style>
  <w:style w:type="paragraph" w:styleId="NormalWeb">
    <w:name w:val="Normal (Web)"/>
    <w:basedOn w:val="Normal"/>
    <w:uiPriority w:val="99"/>
    <w:unhideWhenUsed/>
    <w:rsid w:val="00BB58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23</cp:revision>
  <dcterms:created xsi:type="dcterms:W3CDTF">2019-04-19T18:26:00Z</dcterms:created>
  <dcterms:modified xsi:type="dcterms:W3CDTF">2019-05-15T11:03:00Z</dcterms:modified>
</cp:coreProperties>
</file>