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83" w:rsidRDefault="00B71F83"/>
    <w:p w:rsidR="006C4849" w:rsidRDefault="006C4849" w:rsidP="006C4849">
      <w:pPr>
        <w:rPr>
          <w:rFonts w:ascii="Arial" w:hAnsi="Arial" w:cs="Arial"/>
          <w:b/>
          <w:sz w:val="22"/>
          <w:szCs w:val="22"/>
        </w:rPr>
      </w:pPr>
      <w:r>
        <w:rPr>
          <w:noProof/>
        </w:rPr>
        <w:drawing>
          <wp:inline distT="0" distB="0" distL="0" distR="0">
            <wp:extent cx="3029585" cy="4775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9585" cy="477520"/>
                    </a:xfrm>
                    <a:prstGeom prst="rect">
                      <a:avLst/>
                    </a:prstGeom>
                    <a:noFill/>
                    <a:ln>
                      <a:noFill/>
                    </a:ln>
                  </pic:spPr>
                </pic:pic>
              </a:graphicData>
            </a:graphic>
          </wp:inline>
        </w:drawing>
      </w:r>
    </w:p>
    <w:p w:rsidR="006C4849" w:rsidRDefault="006C4849" w:rsidP="006C4849">
      <w:pPr>
        <w:jc w:val="center"/>
        <w:rPr>
          <w:rFonts w:ascii="Arial" w:hAnsi="Arial" w:cs="Arial"/>
          <w:b/>
          <w:sz w:val="22"/>
          <w:szCs w:val="22"/>
        </w:rPr>
      </w:pPr>
    </w:p>
    <w:p w:rsidR="006C4849" w:rsidRPr="00CC0E2A" w:rsidRDefault="006C4849" w:rsidP="006C4849">
      <w:pPr>
        <w:jc w:val="center"/>
        <w:rPr>
          <w:rFonts w:asciiTheme="minorHAnsi" w:hAnsiTheme="minorHAnsi" w:cs="Arial"/>
          <w:sz w:val="22"/>
          <w:szCs w:val="22"/>
        </w:rPr>
      </w:pPr>
      <w:r w:rsidRPr="00CC0E2A">
        <w:rPr>
          <w:rFonts w:asciiTheme="minorHAnsi" w:hAnsiTheme="minorHAnsi" w:cs="Arial"/>
          <w:b/>
          <w:sz w:val="22"/>
          <w:szCs w:val="22"/>
        </w:rPr>
        <w:t>RESOLUCIÓN N°898/2017</w:t>
      </w:r>
      <w:r w:rsidRPr="00CC0E2A">
        <w:rPr>
          <w:rFonts w:asciiTheme="minorHAnsi" w:hAnsiTheme="minorHAnsi" w:cs="Arial"/>
          <w:sz w:val="22"/>
          <w:szCs w:val="22"/>
        </w:rPr>
        <w:t>.</w:t>
      </w:r>
    </w:p>
    <w:p w:rsidR="006C4849" w:rsidRPr="00CC0E2A" w:rsidRDefault="006C4849" w:rsidP="006C4849">
      <w:pPr>
        <w:rPr>
          <w:rFonts w:asciiTheme="minorHAnsi" w:hAnsiTheme="minorHAnsi" w:cs="Arial"/>
          <w:sz w:val="22"/>
          <w:szCs w:val="22"/>
        </w:rPr>
      </w:pPr>
    </w:p>
    <w:p w:rsidR="006C4849" w:rsidRPr="00CC0E2A" w:rsidRDefault="006C4849" w:rsidP="006C4849">
      <w:pPr>
        <w:rPr>
          <w:rFonts w:asciiTheme="minorHAnsi" w:hAnsiTheme="minorHAnsi" w:cs="Arial"/>
          <w:b/>
          <w:sz w:val="22"/>
          <w:szCs w:val="22"/>
        </w:rPr>
      </w:pPr>
      <w:r w:rsidRPr="00CC0E2A">
        <w:rPr>
          <w:rFonts w:asciiTheme="minorHAnsi" w:hAnsiTheme="minorHAnsi" w:cs="Arial"/>
          <w:b/>
          <w:sz w:val="22"/>
          <w:szCs w:val="22"/>
        </w:rPr>
        <w:t>VISTOS:</w:t>
      </w:r>
    </w:p>
    <w:p w:rsidR="006C4849" w:rsidRPr="00CC0E2A" w:rsidRDefault="006C4849" w:rsidP="006C4849">
      <w:pPr>
        <w:rPr>
          <w:rFonts w:asciiTheme="minorHAnsi" w:hAnsiTheme="minorHAnsi" w:cs="Arial"/>
          <w:sz w:val="22"/>
          <w:szCs w:val="22"/>
          <w:lang w:val="es-AR"/>
        </w:rPr>
      </w:pPr>
      <w:r w:rsidRPr="00CC0E2A">
        <w:rPr>
          <w:rFonts w:asciiTheme="minorHAnsi" w:hAnsiTheme="minorHAnsi" w:cs="Arial"/>
          <w:sz w:val="22"/>
          <w:szCs w:val="22"/>
          <w:lang w:val="es-AR"/>
        </w:rPr>
        <w:t xml:space="preserve">El fallecimiento del menor </w:t>
      </w:r>
      <w:r w:rsidRPr="00CC0E2A">
        <w:rPr>
          <w:rFonts w:asciiTheme="minorHAnsi" w:hAnsiTheme="minorHAnsi" w:cs="Arial"/>
          <w:bCs/>
          <w:sz w:val="22"/>
          <w:szCs w:val="22"/>
        </w:rPr>
        <w:t xml:space="preserve">Marcos Nazareno Mansilla, DNI nº 53.499.346, </w:t>
      </w:r>
      <w:r w:rsidRPr="00CC0E2A">
        <w:rPr>
          <w:rFonts w:asciiTheme="minorHAnsi" w:hAnsiTheme="minorHAnsi" w:cs="Arial"/>
          <w:sz w:val="22"/>
          <w:szCs w:val="22"/>
          <w:lang w:val="es-AR"/>
        </w:rPr>
        <w:t>en el parque Centenario aledaño al Centro de Cuidados Infantiles de la Comuna de Chabás.</w:t>
      </w:r>
    </w:p>
    <w:p w:rsidR="006C4849" w:rsidRPr="00CC0E2A" w:rsidRDefault="006C4849" w:rsidP="006C4849">
      <w:pPr>
        <w:rPr>
          <w:rFonts w:asciiTheme="minorHAnsi" w:hAnsiTheme="minorHAnsi" w:cs="Arial"/>
          <w:sz w:val="22"/>
          <w:szCs w:val="22"/>
          <w:lang w:val="es-AR"/>
        </w:rPr>
      </w:pPr>
    </w:p>
    <w:p w:rsidR="006C4849" w:rsidRPr="00CC0E2A" w:rsidRDefault="006C4849" w:rsidP="006C4849">
      <w:pPr>
        <w:rPr>
          <w:rFonts w:asciiTheme="minorHAnsi" w:hAnsiTheme="minorHAnsi" w:cs="Arial"/>
          <w:sz w:val="22"/>
          <w:szCs w:val="22"/>
        </w:rPr>
      </w:pPr>
      <w:r w:rsidRPr="00CC0E2A">
        <w:rPr>
          <w:rFonts w:asciiTheme="minorHAnsi" w:hAnsiTheme="minorHAnsi" w:cs="Arial"/>
          <w:b/>
          <w:sz w:val="22"/>
          <w:szCs w:val="22"/>
        </w:rPr>
        <w:t>Y CONSIDERANDO</w:t>
      </w:r>
      <w:r w:rsidRPr="00CC0E2A">
        <w:rPr>
          <w:rFonts w:asciiTheme="minorHAnsi" w:hAnsiTheme="minorHAnsi" w:cs="Arial"/>
          <w:sz w:val="22"/>
          <w:szCs w:val="22"/>
        </w:rPr>
        <w:t>:</w:t>
      </w:r>
    </w:p>
    <w:p w:rsidR="006C4849" w:rsidRPr="00CC0E2A" w:rsidRDefault="006C4849" w:rsidP="006C4849">
      <w:pPr>
        <w:rPr>
          <w:rFonts w:asciiTheme="minorHAnsi" w:hAnsiTheme="minorHAnsi" w:cs="Arial"/>
          <w:sz w:val="22"/>
          <w:szCs w:val="22"/>
        </w:rPr>
      </w:pPr>
      <w:r w:rsidRPr="00CC0E2A">
        <w:rPr>
          <w:rFonts w:asciiTheme="minorHAnsi" w:hAnsiTheme="minorHAnsi" w:cs="Arial"/>
          <w:sz w:val="22"/>
          <w:szCs w:val="22"/>
        </w:rPr>
        <w:t>Que a raíz de dicho suceso esta Comuna comenzó a realizar tareas de investigación administrativa tendientes a averiguar la verdad real de los hechos y deslindar eventuales responsabilidades.</w:t>
      </w:r>
    </w:p>
    <w:p w:rsidR="006C4849" w:rsidRPr="00CC0E2A" w:rsidRDefault="006C4849" w:rsidP="006C4849">
      <w:pPr>
        <w:rPr>
          <w:rFonts w:asciiTheme="minorHAnsi" w:hAnsiTheme="minorHAnsi" w:cs="Arial"/>
          <w:sz w:val="22"/>
          <w:szCs w:val="22"/>
        </w:rPr>
      </w:pPr>
      <w:r w:rsidRPr="00CC0E2A">
        <w:rPr>
          <w:rFonts w:asciiTheme="minorHAnsi" w:hAnsiTheme="minorHAnsi" w:cs="Arial"/>
          <w:sz w:val="22"/>
          <w:szCs w:val="22"/>
        </w:rPr>
        <w:t>Que a tales fines es menester reunir todos los elementos que permitan la consecución de tal objetivo por las vías administrativas pertinentes.</w:t>
      </w:r>
    </w:p>
    <w:p w:rsidR="006C4849" w:rsidRPr="00CC0E2A" w:rsidRDefault="006C4849" w:rsidP="006C4849">
      <w:pPr>
        <w:rPr>
          <w:rFonts w:asciiTheme="minorHAnsi" w:hAnsiTheme="minorHAnsi" w:cs="Arial"/>
          <w:sz w:val="22"/>
          <w:szCs w:val="22"/>
        </w:rPr>
      </w:pPr>
      <w:r w:rsidRPr="00CC0E2A">
        <w:rPr>
          <w:rFonts w:asciiTheme="minorHAnsi" w:hAnsiTheme="minorHAnsi" w:cs="Arial"/>
          <w:sz w:val="22"/>
          <w:szCs w:val="22"/>
        </w:rPr>
        <w:t>Que en esa tarea, ya se han requerido informes de variada índole y material documental a las dependencias correspondientes de la Provincia de Santa Fe.</w:t>
      </w:r>
    </w:p>
    <w:p w:rsidR="006C4849" w:rsidRPr="00CC0E2A" w:rsidRDefault="006C4849" w:rsidP="006C4849">
      <w:pPr>
        <w:rPr>
          <w:rFonts w:asciiTheme="minorHAnsi" w:hAnsiTheme="minorHAnsi" w:cs="Arial"/>
          <w:sz w:val="22"/>
          <w:szCs w:val="22"/>
        </w:rPr>
      </w:pPr>
      <w:r w:rsidRPr="00CC0E2A">
        <w:rPr>
          <w:rFonts w:asciiTheme="minorHAnsi" w:hAnsiTheme="minorHAnsi" w:cs="Arial"/>
          <w:sz w:val="22"/>
          <w:szCs w:val="22"/>
        </w:rPr>
        <w:t>Que además resulta indispensable reunir los datos que resultaren de las investigaciones penales en curso que se llevan adelante por el Ministerio Público de la Acusación con asiento en la ciudad de Casilda.</w:t>
      </w:r>
    </w:p>
    <w:p w:rsidR="006C4849" w:rsidRPr="00CC0E2A" w:rsidRDefault="006C4849" w:rsidP="006C4849">
      <w:pPr>
        <w:rPr>
          <w:rFonts w:asciiTheme="minorHAnsi" w:hAnsiTheme="minorHAnsi" w:cs="Arial"/>
          <w:sz w:val="22"/>
          <w:szCs w:val="22"/>
        </w:rPr>
      </w:pPr>
      <w:r w:rsidRPr="00CC0E2A">
        <w:rPr>
          <w:rFonts w:asciiTheme="minorHAnsi" w:hAnsiTheme="minorHAnsi" w:cs="Arial"/>
          <w:sz w:val="22"/>
          <w:szCs w:val="22"/>
        </w:rPr>
        <w:t>Que para ello se debe encomendar el acceso a dichas investigaciones y en los límites respectivos, por la vía que sea procedente.</w:t>
      </w:r>
    </w:p>
    <w:p w:rsidR="006C4849" w:rsidRPr="00CC0E2A" w:rsidRDefault="006C4849" w:rsidP="006C4849">
      <w:pPr>
        <w:rPr>
          <w:rFonts w:asciiTheme="minorHAnsi" w:hAnsiTheme="minorHAnsi" w:cs="Arial"/>
          <w:b/>
          <w:sz w:val="22"/>
          <w:szCs w:val="22"/>
        </w:rPr>
      </w:pPr>
      <w:r w:rsidRPr="00CC0E2A">
        <w:rPr>
          <w:rFonts w:asciiTheme="minorHAnsi" w:hAnsiTheme="minorHAnsi" w:cs="Arial"/>
          <w:sz w:val="22"/>
          <w:szCs w:val="22"/>
        </w:rPr>
        <w:t>Que por todo ello,</w:t>
      </w:r>
    </w:p>
    <w:p w:rsidR="00CC0E2A" w:rsidRDefault="006C4849" w:rsidP="00CC0E2A">
      <w:pPr>
        <w:jc w:val="center"/>
        <w:rPr>
          <w:rFonts w:asciiTheme="minorHAnsi" w:hAnsiTheme="minorHAnsi" w:cs="Arial"/>
          <w:b/>
          <w:sz w:val="22"/>
          <w:szCs w:val="22"/>
        </w:rPr>
      </w:pPr>
      <w:r w:rsidRPr="00CC0E2A">
        <w:rPr>
          <w:rFonts w:asciiTheme="minorHAnsi" w:hAnsiTheme="minorHAnsi" w:cs="Arial"/>
          <w:b/>
          <w:sz w:val="22"/>
          <w:szCs w:val="22"/>
        </w:rPr>
        <w:t>LA COMISIÓN COMUNAL DE CHABAS</w:t>
      </w:r>
    </w:p>
    <w:p w:rsidR="006C4849" w:rsidRDefault="00CC0E2A" w:rsidP="00CC0E2A">
      <w:pPr>
        <w:jc w:val="center"/>
        <w:rPr>
          <w:rFonts w:asciiTheme="minorHAnsi" w:hAnsiTheme="minorHAnsi" w:cs="Arial"/>
          <w:b/>
          <w:sz w:val="22"/>
          <w:szCs w:val="22"/>
        </w:rPr>
      </w:pPr>
      <w:bookmarkStart w:id="0" w:name="_GoBack"/>
      <w:bookmarkEnd w:id="0"/>
      <w:r>
        <w:rPr>
          <w:rFonts w:asciiTheme="minorHAnsi" w:hAnsiTheme="minorHAnsi" w:cs="Arial"/>
          <w:b/>
          <w:sz w:val="22"/>
          <w:szCs w:val="22"/>
        </w:rPr>
        <w:t>S</w:t>
      </w:r>
      <w:r w:rsidR="006C4849" w:rsidRPr="00CC0E2A">
        <w:rPr>
          <w:rFonts w:asciiTheme="minorHAnsi" w:hAnsiTheme="minorHAnsi" w:cs="Arial"/>
          <w:b/>
          <w:sz w:val="22"/>
          <w:szCs w:val="22"/>
        </w:rPr>
        <w:t>ANCIONA LA SIGUIENTE</w:t>
      </w:r>
    </w:p>
    <w:p w:rsidR="006C4849" w:rsidRPr="00CC0E2A" w:rsidRDefault="006C4849" w:rsidP="00CC0E2A">
      <w:pPr>
        <w:jc w:val="center"/>
        <w:rPr>
          <w:rFonts w:asciiTheme="minorHAnsi" w:hAnsiTheme="minorHAnsi" w:cs="Arial"/>
          <w:sz w:val="22"/>
          <w:szCs w:val="22"/>
        </w:rPr>
      </w:pPr>
      <w:r w:rsidRPr="00CC0E2A">
        <w:rPr>
          <w:rFonts w:asciiTheme="minorHAnsi" w:hAnsiTheme="minorHAnsi" w:cs="Arial"/>
          <w:b/>
          <w:sz w:val="22"/>
          <w:szCs w:val="22"/>
        </w:rPr>
        <w:t>RESOLUCIÓN</w:t>
      </w:r>
      <w:r w:rsidRPr="00CC0E2A">
        <w:rPr>
          <w:rFonts w:asciiTheme="minorHAnsi" w:hAnsiTheme="minorHAnsi" w:cs="Arial"/>
          <w:sz w:val="22"/>
          <w:szCs w:val="22"/>
        </w:rPr>
        <w:t>:</w:t>
      </w:r>
    </w:p>
    <w:p w:rsidR="006C4849" w:rsidRPr="00CC0E2A" w:rsidRDefault="006C4849" w:rsidP="00CC0E2A">
      <w:pPr>
        <w:jc w:val="center"/>
        <w:rPr>
          <w:rFonts w:asciiTheme="minorHAnsi" w:hAnsiTheme="minorHAnsi" w:cs="Arial"/>
          <w:sz w:val="22"/>
          <w:szCs w:val="22"/>
          <w:lang w:val="es-AR"/>
        </w:rPr>
      </w:pPr>
    </w:p>
    <w:p w:rsidR="006C4849" w:rsidRPr="00CC0E2A" w:rsidRDefault="006C4849" w:rsidP="006C4849">
      <w:pPr>
        <w:ind w:firstLine="0"/>
        <w:rPr>
          <w:rFonts w:asciiTheme="minorHAnsi" w:hAnsiTheme="minorHAnsi" w:cs="Arial"/>
          <w:bCs/>
          <w:sz w:val="22"/>
          <w:szCs w:val="22"/>
        </w:rPr>
      </w:pPr>
      <w:r w:rsidRPr="00CC0E2A">
        <w:rPr>
          <w:rFonts w:asciiTheme="minorHAnsi" w:hAnsiTheme="minorHAnsi" w:cs="Arial"/>
          <w:b/>
          <w:bCs/>
          <w:sz w:val="22"/>
          <w:szCs w:val="22"/>
        </w:rPr>
        <w:t>Artículo 1</w:t>
      </w:r>
      <w:r w:rsidRPr="00CC0E2A">
        <w:rPr>
          <w:rFonts w:asciiTheme="minorHAnsi" w:hAnsiTheme="minorHAnsi" w:cs="Arial"/>
          <w:bCs/>
          <w:sz w:val="22"/>
          <w:szCs w:val="22"/>
        </w:rPr>
        <w:t>: Dispóngase solicitar a las diferentes reparticiones públicas del Estado Provincial y al Ministerio Público de la Acusación con asiento en la ciudad de Casilda, permitan el acceso a las investigaciones administrativas y/o penales y en los límites respectivos, por la vía que sea procedente, con relación al fallecimiento del menor Marcos Nazareno Mansilla, DNI Nº 53.499.346, ocurrido en el</w:t>
      </w:r>
      <w:r w:rsidRPr="00CC0E2A">
        <w:rPr>
          <w:rFonts w:asciiTheme="minorHAnsi" w:hAnsiTheme="minorHAnsi" w:cs="Arial"/>
          <w:sz w:val="22"/>
          <w:szCs w:val="22"/>
          <w:lang w:val="es-AR"/>
        </w:rPr>
        <w:t xml:space="preserve"> parque Centenario de esta Comuna de Chabás</w:t>
      </w:r>
      <w:r w:rsidRPr="00CC0E2A">
        <w:rPr>
          <w:rFonts w:asciiTheme="minorHAnsi" w:hAnsiTheme="minorHAnsi" w:cs="Arial"/>
          <w:sz w:val="22"/>
          <w:szCs w:val="22"/>
        </w:rPr>
        <w:t>.</w:t>
      </w:r>
    </w:p>
    <w:p w:rsidR="006C4849" w:rsidRPr="00CC0E2A" w:rsidRDefault="006C4849" w:rsidP="006C4849">
      <w:pPr>
        <w:ind w:firstLine="0"/>
        <w:rPr>
          <w:rFonts w:asciiTheme="minorHAnsi" w:hAnsiTheme="minorHAnsi" w:cs="Arial"/>
          <w:sz w:val="22"/>
          <w:szCs w:val="22"/>
        </w:rPr>
      </w:pPr>
    </w:p>
    <w:p w:rsidR="006C4849" w:rsidRPr="00CC0E2A" w:rsidRDefault="006C4849" w:rsidP="006C4849">
      <w:pPr>
        <w:ind w:firstLine="0"/>
        <w:rPr>
          <w:rFonts w:asciiTheme="minorHAnsi" w:hAnsiTheme="minorHAnsi" w:cs="Arial"/>
          <w:bCs/>
          <w:sz w:val="22"/>
          <w:szCs w:val="22"/>
        </w:rPr>
      </w:pPr>
      <w:r w:rsidRPr="00CC0E2A">
        <w:rPr>
          <w:rFonts w:asciiTheme="minorHAnsi" w:hAnsiTheme="minorHAnsi" w:cs="Arial"/>
          <w:b/>
          <w:bCs/>
          <w:sz w:val="22"/>
          <w:szCs w:val="22"/>
        </w:rPr>
        <w:lastRenderedPageBreak/>
        <w:t>Artículo 2</w:t>
      </w:r>
      <w:r w:rsidRPr="00CC0E2A">
        <w:rPr>
          <w:rFonts w:asciiTheme="minorHAnsi" w:hAnsiTheme="minorHAnsi" w:cs="Arial"/>
          <w:bCs/>
          <w:sz w:val="22"/>
          <w:szCs w:val="22"/>
        </w:rPr>
        <w:t>: Autorizar al Presidente Comunal a efectuar la tramitación necesaria y realizar las erogaciones correspondientes</w:t>
      </w:r>
      <w:r w:rsidRPr="00CC0E2A">
        <w:rPr>
          <w:rFonts w:asciiTheme="minorHAnsi" w:hAnsiTheme="minorHAnsi" w:cs="Arial"/>
          <w:sz w:val="22"/>
          <w:szCs w:val="22"/>
        </w:rPr>
        <w:t>.</w:t>
      </w:r>
    </w:p>
    <w:p w:rsidR="006C4849" w:rsidRPr="00CC0E2A" w:rsidRDefault="006C4849" w:rsidP="006C4849">
      <w:pPr>
        <w:ind w:firstLine="0"/>
        <w:rPr>
          <w:rFonts w:asciiTheme="minorHAnsi" w:hAnsiTheme="minorHAnsi" w:cs="Arial"/>
          <w:sz w:val="22"/>
          <w:szCs w:val="22"/>
        </w:rPr>
      </w:pPr>
    </w:p>
    <w:p w:rsidR="006C4849" w:rsidRPr="00CC0E2A" w:rsidRDefault="006C4849" w:rsidP="006C4849">
      <w:pPr>
        <w:ind w:firstLine="0"/>
        <w:rPr>
          <w:rFonts w:asciiTheme="minorHAnsi" w:hAnsiTheme="minorHAnsi" w:cs="Arial"/>
          <w:sz w:val="22"/>
          <w:szCs w:val="22"/>
        </w:rPr>
      </w:pPr>
      <w:r w:rsidRPr="00CC0E2A">
        <w:rPr>
          <w:rFonts w:asciiTheme="minorHAnsi" w:hAnsiTheme="minorHAnsi" w:cs="Arial"/>
          <w:b/>
          <w:bCs/>
          <w:sz w:val="22"/>
          <w:szCs w:val="22"/>
        </w:rPr>
        <w:t>Artículo 3</w:t>
      </w:r>
      <w:r w:rsidRPr="00CC0E2A">
        <w:rPr>
          <w:rFonts w:asciiTheme="minorHAnsi" w:hAnsiTheme="minorHAnsi" w:cs="Arial"/>
          <w:bCs/>
          <w:sz w:val="22"/>
          <w:szCs w:val="22"/>
        </w:rPr>
        <w:t>: Publíquese y archívese.</w:t>
      </w:r>
    </w:p>
    <w:p w:rsidR="006C4849" w:rsidRPr="00CC0E2A" w:rsidRDefault="006C4849" w:rsidP="006C4849">
      <w:pPr>
        <w:ind w:firstLine="0"/>
        <w:rPr>
          <w:rFonts w:asciiTheme="minorHAnsi" w:hAnsiTheme="minorHAnsi" w:cs="Arial"/>
          <w:sz w:val="22"/>
          <w:szCs w:val="22"/>
        </w:rPr>
      </w:pPr>
    </w:p>
    <w:p w:rsidR="006C4849" w:rsidRPr="00CC0E2A" w:rsidRDefault="006C4849" w:rsidP="006C4849">
      <w:pPr>
        <w:rPr>
          <w:rFonts w:asciiTheme="minorHAnsi" w:hAnsiTheme="minorHAnsi" w:cs="Arial"/>
          <w:sz w:val="22"/>
          <w:szCs w:val="22"/>
        </w:rPr>
      </w:pPr>
      <w:r w:rsidRPr="00CC0E2A">
        <w:rPr>
          <w:rFonts w:asciiTheme="minorHAnsi" w:hAnsiTheme="minorHAnsi" w:cs="Arial"/>
          <w:sz w:val="22"/>
          <w:szCs w:val="22"/>
        </w:rPr>
        <w:tab/>
      </w:r>
      <w:r w:rsidRPr="00CC0E2A">
        <w:rPr>
          <w:rFonts w:asciiTheme="minorHAnsi" w:hAnsiTheme="minorHAnsi" w:cs="Arial"/>
          <w:sz w:val="22"/>
          <w:szCs w:val="22"/>
        </w:rPr>
        <w:tab/>
      </w:r>
      <w:r w:rsidRPr="00CC0E2A">
        <w:rPr>
          <w:rFonts w:asciiTheme="minorHAnsi" w:hAnsiTheme="minorHAnsi" w:cs="Arial"/>
          <w:sz w:val="22"/>
          <w:szCs w:val="22"/>
        </w:rPr>
        <w:tab/>
      </w:r>
      <w:r w:rsidRPr="00CC0E2A">
        <w:rPr>
          <w:rFonts w:asciiTheme="minorHAnsi" w:hAnsiTheme="minorHAnsi" w:cs="Arial"/>
          <w:sz w:val="22"/>
          <w:szCs w:val="22"/>
        </w:rPr>
        <w:tab/>
      </w:r>
      <w:r w:rsidRPr="00CC0E2A">
        <w:rPr>
          <w:rFonts w:asciiTheme="minorHAnsi" w:hAnsiTheme="minorHAnsi" w:cs="Arial"/>
          <w:sz w:val="22"/>
          <w:szCs w:val="22"/>
        </w:rPr>
        <w:tab/>
        <w:t>Chabás, 20 de abril de 2017.</w:t>
      </w:r>
    </w:p>
    <w:p w:rsidR="00B45309" w:rsidRPr="00CC0E2A" w:rsidRDefault="00B45309" w:rsidP="00B45309">
      <w:pPr>
        <w:spacing w:line="276" w:lineRule="auto"/>
        <w:ind w:firstLine="0"/>
        <w:rPr>
          <w:rFonts w:asciiTheme="minorHAnsi" w:eastAsiaTheme="minorHAnsi" w:hAnsiTheme="minorHAnsi" w:cstheme="minorBidi"/>
          <w:sz w:val="22"/>
          <w:szCs w:val="22"/>
          <w:lang w:eastAsia="en-US"/>
        </w:rPr>
      </w:pPr>
      <w:r w:rsidRPr="00CC0E2A">
        <w:rPr>
          <w:rFonts w:asciiTheme="minorHAnsi" w:eastAsiaTheme="minorHAnsi" w:hAnsiTheme="minorHAnsi" w:cstheme="minorBidi"/>
          <w:noProof/>
          <w:sz w:val="22"/>
          <w:szCs w:val="22"/>
        </w:rPr>
        <w:drawing>
          <wp:inline distT="0" distB="0" distL="0" distR="0" wp14:anchorId="1FE91A8C" wp14:editId="4CAC2940">
            <wp:extent cx="1866900" cy="69868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Susan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2172" cy="711883"/>
                    </a:xfrm>
                    <a:prstGeom prst="rect">
                      <a:avLst/>
                    </a:prstGeom>
                  </pic:spPr>
                </pic:pic>
              </a:graphicData>
            </a:graphic>
          </wp:inline>
        </w:drawing>
      </w:r>
      <w:r w:rsidRPr="00CC0E2A">
        <w:rPr>
          <w:rFonts w:asciiTheme="minorHAnsi" w:eastAsiaTheme="minorHAnsi" w:hAnsiTheme="minorHAnsi" w:cstheme="minorBidi"/>
          <w:sz w:val="22"/>
          <w:szCs w:val="22"/>
          <w:lang w:eastAsia="en-US"/>
        </w:rPr>
        <w:t xml:space="preserve">                             </w:t>
      </w:r>
      <w:r w:rsidRPr="00CC0E2A">
        <w:rPr>
          <w:rFonts w:asciiTheme="minorHAnsi" w:eastAsiaTheme="minorHAnsi" w:hAnsiTheme="minorHAnsi" w:cstheme="minorBidi"/>
          <w:noProof/>
          <w:sz w:val="22"/>
          <w:szCs w:val="22"/>
        </w:rPr>
        <w:drawing>
          <wp:inline distT="0" distB="0" distL="0" distR="0" wp14:anchorId="03B76587" wp14:editId="2DBEA763">
            <wp:extent cx="1514475" cy="812165"/>
            <wp:effectExtent l="0" t="0" r="952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 Luc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714" cy="825700"/>
                    </a:xfrm>
                    <a:prstGeom prst="rect">
                      <a:avLst/>
                    </a:prstGeom>
                  </pic:spPr>
                </pic:pic>
              </a:graphicData>
            </a:graphic>
          </wp:inline>
        </w:drawing>
      </w:r>
    </w:p>
    <w:p w:rsidR="00B45309" w:rsidRPr="00CC0E2A" w:rsidRDefault="00B45309" w:rsidP="00B45309">
      <w:pPr>
        <w:spacing w:line="240" w:lineRule="auto"/>
        <w:ind w:firstLine="0"/>
        <w:rPr>
          <w:rFonts w:asciiTheme="minorHAnsi" w:eastAsiaTheme="minorHAnsi" w:hAnsiTheme="minorHAnsi" w:cstheme="minorBidi"/>
          <w:b/>
          <w:i/>
          <w:sz w:val="22"/>
          <w:szCs w:val="22"/>
          <w:lang w:eastAsia="en-US"/>
        </w:rPr>
      </w:pPr>
      <w:r w:rsidRPr="00CC0E2A">
        <w:rPr>
          <w:rFonts w:asciiTheme="minorHAnsi" w:eastAsiaTheme="minorHAnsi" w:hAnsiTheme="minorHAnsi" w:cstheme="minorBidi"/>
          <w:b/>
          <w:i/>
          <w:sz w:val="22"/>
          <w:szCs w:val="22"/>
          <w:lang w:eastAsia="en-US"/>
        </w:rPr>
        <w:t xml:space="preserve">                          Susana Graziosi                                                      Dr. Lucas Lesgart</w:t>
      </w:r>
    </w:p>
    <w:p w:rsidR="00B45309" w:rsidRPr="00CC0E2A" w:rsidRDefault="00B45309" w:rsidP="00B45309">
      <w:pPr>
        <w:spacing w:line="240" w:lineRule="auto"/>
        <w:ind w:firstLine="0"/>
        <w:rPr>
          <w:rFonts w:asciiTheme="minorHAnsi" w:eastAsiaTheme="minorHAnsi" w:hAnsiTheme="minorHAnsi" w:cstheme="minorBidi"/>
          <w:sz w:val="22"/>
          <w:szCs w:val="22"/>
          <w:lang w:eastAsia="en-US"/>
        </w:rPr>
      </w:pPr>
      <w:r w:rsidRPr="00CC0E2A">
        <w:rPr>
          <w:rFonts w:asciiTheme="minorHAnsi" w:eastAsiaTheme="minorHAnsi" w:hAnsiTheme="minorHAnsi" w:cstheme="minorBidi"/>
          <w:sz w:val="22"/>
          <w:szCs w:val="22"/>
          <w:lang w:eastAsia="en-US"/>
        </w:rPr>
        <w:t xml:space="preserve">                  Secretaria Administrativa                                 Presidente Comuna de Chabás</w:t>
      </w:r>
    </w:p>
    <w:p w:rsidR="00B45309" w:rsidRPr="00CC0E2A" w:rsidRDefault="00B45309" w:rsidP="006C4849">
      <w:pPr>
        <w:rPr>
          <w:rFonts w:asciiTheme="minorHAnsi" w:hAnsiTheme="minorHAnsi"/>
          <w:sz w:val="22"/>
          <w:szCs w:val="22"/>
        </w:rPr>
      </w:pPr>
    </w:p>
    <w:p w:rsidR="00B71F83" w:rsidRPr="00CC0E2A" w:rsidRDefault="00B71F83">
      <w:pPr>
        <w:rPr>
          <w:rFonts w:asciiTheme="minorHAnsi" w:hAnsiTheme="minorHAnsi"/>
          <w:sz w:val="22"/>
          <w:szCs w:val="22"/>
        </w:rPr>
      </w:pPr>
    </w:p>
    <w:sectPr w:rsidR="00B71F83" w:rsidRPr="00CC0E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83"/>
    <w:rsid w:val="006C4849"/>
    <w:rsid w:val="00B45309"/>
    <w:rsid w:val="00B71F83"/>
    <w:rsid w:val="00CC0E2A"/>
    <w:rsid w:val="00F652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4849"/>
    <w:pPr>
      <w:spacing w:after="0" w:line="360" w:lineRule="auto"/>
      <w:ind w:firstLine="708"/>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1F83"/>
    <w:pPr>
      <w:spacing w:line="240" w:lineRule="auto"/>
      <w:ind w:firstLine="0"/>
      <w:jc w:val="left"/>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B71F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4849"/>
    <w:pPr>
      <w:spacing w:after="0" w:line="360" w:lineRule="auto"/>
      <w:ind w:firstLine="708"/>
      <w:jc w:val="both"/>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71F83"/>
    <w:pPr>
      <w:spacing w:line="240" w:lineRule="auto"/>
      <w:ind w:firstLine="0"/>
      <w:jc w:val="left"/>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B71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Jime</cp:lastModifiedBy>
  <cp:revision>4</cp:revision>
  <dcterms:created xsi:type="dcterms:W3CDTF">2017-04-17T13:44:00Z</dcterms:created>
  <dcterms:modified xsi:type="dcterms:W3CDTF">2019-11-29T20:56:00Z</dcterms:modified>
</cp:coreProperties>
</file>