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92" w:rsidRDefault="00287E92">
      <w:r>
        <w:rPr>
          <w:rFonts w:ascii="Calibri" w:hAnsi="Calibri" w:cs="Calibri"/>
          <w:b/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3E10AAA8" wp14:editId="206FC6C6">
            <wp:simplePos x="0" y="0"/>
            <wp:positionH relativeFrom="column">
              <wp:posOffset>633730</wp:posOffset>
            </wp:positionH>
            <wp:positionV relativeFrom="paragraph">
              <wp:posOffset>-349885</wp:posOffset>
            </wp:positionV>
            <wp:extent cx="3324225" cy="585470"/>
            <wp:effectExtent l="0" t="0" r="9525" b="5080"/>
            <wp:wrapThrough wrapText="bothSides">
              <wp:wrapPolygon edited="0">
                <wp:start x="0" y="0"/>
                <wp:lineTo x="0" y="21085"/>
                <wp:lineTo x="21538" y="21085"/>
                <wp:lineTo x="21538" y="0"/>
                <wp:lineTo x="0" y="0"/>
              </wp:wrapPolygon>
            </wp:wrapThrough>
            <wp:docPr id="1" name="Imagen 1" descr="Logo Comuna Gestión 2021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omuna Gestión 2021 -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E92" w:rsidRPr="00287E92" w:rsidRDefault="00287E92" w:rsidP="00287E92"/>
    <w:p w:rsidR="00287E92" w:rsidRPr="00E46A61" w:rsidRDefault="00287E92" w:rsidP="00287E92">
      <w:pPr>
        <w:jc w:val="center"/>
        <w:rPr>
          <w:rFonts w:cstheme="minorHAnsi"/>
          <w:b/>
          <w:u w:val="single"/>
        </w:rPr>
      </w:pPr>
      <w:r w:rsidRPr="00E46A61">
        <w:rPr>
          <w:rFonts w:cstheme="minorHAnsi"/>
          <w:b/>
          <w:u w:val="single"/>
        </w:rPr>
        <w:t>RESOLUCIÓN 978/20</w:t>
      </w:r>
    </w:p>
    <w:p w:rsidR="00E46A61" w:rsidRPr="00E46A61" w:rsidRDefault="00E46A61" w:rsidP="00E46A61">
      <w:pPr>
        <w:spacing w:after="0" w:line="360" w:lineRule="auto"/>
        <w:ind w:firstLine="708"/>
        <w:jc w:val="both"/>
        <w:rPr>
          <w:rFonts w:eastAsia="Times New Roman" w:cstheme="minorHAnsi"/>
          <w:b/>
          <w:lang w:eastAsia="es-ES"/>
        </w:rPr>
      </w:pPr>
      <w:r w:rsidRPr="00E46A61">
        <w:rPr>
          <w:rFonts w:eastAsia="Times New Roman" w:cstheme="minorHAnsi"/>
          <w:b/>
          <w:lang w:eastAsia="es-ES"/>
        </w:rPr>
        <w:t>VISTOS:</w:t>
      </w:r>
    </w:p>
    <w:p w:rsidR="00E46A61" w:rsidRPr="00E46A61" w:rsidRDefault="00E46A61" w:rsidP="00E46A61">
      <w:pPr>
        <w:spacing w:after="0" w:line="360" w:lineRule="auto"/>
        <w:ind w:firstLine="708"/>
        <w:jc w:val="both"/>
        <w:rPr>
          <w:rFonts w:eastAsia="Times New Roman" w:cstheme="minorHAnsi"/>
          <w:lang w:val="es-AR" w:eastAsia="es-ES"/>
        </w:rPr>
      </w:pPr>
      <w:r w:rsidRPr="00E46A61">
        <w:rPr>
          <w:rFonts w:eastAsia="Times New Roman" w:cstheme="minorHAnsi"/>
          <w:lang w:val="es-AR" w:eastAsia="es-ES"/>
        </w:rPr>
        <w:t xml:space="preserve">El informe producido por el señor Jorge Salvucci, encargado de </w:t>
      </w:r>
      <w:smartTag w:uri="urn:schemas-microsoft-com:office:smarttags" w:element="PersonName">
        <w:smartTagPr>
          <w:attr w:name="ProductID" w:val="la Comuna"/>
        </w:smartTagPr>
        <w:r w:rsidRPr="00E46A61">
          <w:rPr>
            <w:rFonts w:eastAsia="Times New Roman" w:cstheme="minorHAnsi"/>
            <w:lang w:val="es-AR" w:eastAsia="es-ES"/>
          </w:rPr>
          <w:t>la Comuna</w:t>
        </w:r>
      </w:smartTag>
      <w:r w:rsidRPr="00E46A61">
        <w:rPr>
          <w:rFonts w:eastAsia="Times New Roman" w:cstheme="minorHAnsi"/>
          <w:lang w:val="es-AR" w:eastAsia="es-ES"/>
        </w:rPr>
        <w:t xml:space="preserve">, mediante el cual se informa que el agente </w:t>
      </w:r>
      <w:r w:rsidRPr="00E46A61">
        <w:rPr>
          <w:rFonts w:eastAsia="Times New Roman" w:cstheme="minorHAnsi"/>
          <w:b/>
          <w:u w:val="single"/>
          <w:lang w:val="es-AR" w:eastAsia="es-ES"/>
        </w:rPr>
        <w:t xml:space="preserve">Diego Gonzalo </w:t>
      </w:r>
      <w:proofErr w:type="spellStart"/>
      <w:r w:rsidRPr="00E46A61">
        <w:rPr>
          <w:rFonts w:eastAsia="Times New Roman" w:cstheme="minorHAnsi"/>
          <w:b/>
          <w:u w:val="single"/>
          <w:lang w:val="es-AR" w:eastAsia="es-ES"/>
        </w:rPr>
        <w:t>Moye</w:t>
      </w:r>
      <w:proofErr w:type="spellEnd"/>
      <w:r w:rsidRPr="00E46A61">
        <w:rPr>
          <w:rFonts w:eastAsia="Times New Roman" w:cstheme="minorHAnsi"/>
          <w:b/>
          <w:u w:val="single"/>
          <w:lang w:val="es-AR" w:eastAsia="es-ES"/>
        </w:rPr>
        <w:t xml:space="preserve"> (legajo 72)</w:t>
      </w:r>
      <w:r w:rsidRPr="00E46A61">
        <w:rPr>
          <w:rFonts w:eastAsia="Times New Roman" w:cstheme="minorHAnsi"/>
          <w:lang w:val="es-AR" w:eastAsia="es-ES"/>
        </w:rPr>
        <w:t>, en fecha viernes 20 de diciembre de 2019, desde las 10:58 horas fue observado en la Plaza San Martín de nuestra localidad sin prestar tareas, en la garita de espera de colectivo. Dicha actitud se prolongó durante más de 15 minutos.</w:t>
      </w:r>
    </w:p>
    <w:p w:rsidR="00E46A61" w:rsidRPr="00E46A61" w:rsidRDefault="00E46A61" w:rsidP="00E46A61">
      <w:pPr>
        <w:spacing w:after="0" w:line="360" w:lineRule="auto"/>
        <w:ind w:firstLine="708"/>
        <w:jc w:val="both"/>
        <w:rPr>
          <w:rFonts w:eastAsia="Times New Roman" w:cstheme="minorHAnsi"/>
          <w:lang w:val="es-AR" w:eastAsia="es-ES"/>
        </w:rPr>
      </w:pPr>
    </w:p>
    <w:p w:rsidR="00E46A61" w:rsidRPr="00E46A61" w:rsidRDefault="00E46A61" w:rsidP="00E46A61">
      <w:pPr>
        <w:spacing w:after="0" w:line="360" w:lineRule="auto"/>
        <w:ind w:firstLine="708"/>
        <w:jc w:val="both"/>
        <w:rPr>
          <w:rFonts w:eastAsia="Times New Roman" w:cstheme="minorHAnsi"/>
          <w:lang w:eastAsia="es-ES"/>
        </w:rPr>
      </w:pPr>
      <w:r w:rsidRPr="00E46A61">
        <w:rPr>
          <w:rFonts w:eastAsia="Times New Roman" w:cstheme="minorHAnsi"/>
          <w:b/>
          <w:lang w:eastAsia="es-ES"/>
        </w:rPr>
        <w:t>Y CONSIDERANDO</w:t>
      </w:r>
      <w:r w:rsidRPr="00E46A61">
        <w:rPr>
          <w:rFonts w:eastAsia="Times New Roman" w:cstheme="minorHAnsi"/>
          <w:lang w:eastAsia="es-ES"/>
        </w:rPr>
        <w:t>:</w:t>
      </w:r>
    </w:p>
    <w:p w:rsidR="00E46A61" w:rsidRPr="00E46A61" w:rsidRDefault="00E46A61" w:rsidP="00E46A61">
      <w:pPr>
        <w:spacing w:after="0" w:line="360" w:lineRule="auto"/>
        <w:ind w:firstLine="708"/>
        <w:jc w:val="both"/>
        <w:rPr>
          <w:rFonts w:eastAsia="Times New Roman" w:cstheme="minorHAnsi"/>
          <w:lang w:eastAsia="es-ES"/>
        </w:rPr>
      </w:pPr>
      <w:r w:rsidRPr="00E46A61">
        <w:rPr>
          <w:rFonts w:eastAsia="Times New Roman" w:cstheme="minorHAnsi"/>
          <w:lang w:eastAsia="es-ES"/>
        </w:rPr>
        <w:t>Que, el superior del área, Jorge Salvucci, ha constatado la conducta enunciada en los vistos, la que se produjo el día 20 de diciembre de 2019.</w:t>
      </w:r>
    </w:p>
    <w:p w:rsidR="00E46A61" w:rsidRPr="00E46A61" w:rsidRDefault="00E46A61" w:rsidP="00E46A61">
      <w:pPr>
        <w:spacing w:after="0" w:line="360" w:lineRule="auto"/>
        <w:ind w:firstLine="708"/>
        <w:jc w:val="both"/>
        <w:rPr>
          <w:rFonts w:eastAsia="Times New Roman" w:cstheme="minorHAnsi"/>
          <w:lang w:eastAsia="es-ES"/>
        </w:rPr>
      </w:pPr>
      <w:r w:rsidRPr="00E46A61">
        <w:rPr>
          <w:rFonts w:eastAsia="Times New Roman" w:cstheme="minorHAnsi"/>
          <w:lang w:eastAsia="es-ES"/>
        </w:rPr>
        <w:t>Que, dicho accionar implica una falta clara a las obligaciones de los agentes.</w:t>
      </w:r>
    </w:p>
    <w:p w:rsidR="00E46A61" w:rsidRPr="00E46A61" w:rsidRDefault="00E46A61" w:rsidP="00E46A61">
      <w:pPr>
        <w:spacing w:after="0" w:line="360" w:lineRule="auto"/>
        <w:ind w:firstLine="708"/>
        <w:jc w:val="both"/>
        <w:rPr>
          <w:rFonts w:eastAsia="Times New Roman" w:cstheme="minorHAnsi"/>
          <w:lang w:eastAsia="es-ES"/>
        </w:rPr>
      </w:pPr>
      <w:r w:rsidRPr="00E46A61">
        <w:rPr>
          <w:rFonts w:eastAsia="Times New Roman" w:cstheme="minorHAnsi"/>
          <w:lang w:eastAsia="es-ES"/>
        </w:rPr>
        <w:t>Que, quien elabora el informe, es autoridad con aptitud suficiente para efectuar la constatación, dado que es el superior y encargado del corrector funcionamiento de la sección.</w:t>
      </w:r>
    </w:p>
    <w:p w:rsidR="00E46A61" w:rsidRPr="00E46A61" w:rsidRDefault="00E46A61" w:rsidP="00E46A61">
      <w:pPr>
        <w:spacing w:after="0" w:line="360" w:lineRule="auto"/>
        <w:ind w:firstLine="708"/>
        <w:jc w:val="both"/>
        <w:rPr>
          <w:rFonts w:eastAsia="Times New Roman" w:cstheme="minorHAnsi"/>
          <w:lang w:eastAsia="es-ES"/>
        </w:rPr>
      </w:pPr>
      <w:r w:rsidRPr="00E46A61">
        <w:rPr>
          <w:rFonts w:eastAsia="Times New Roman" w:cstheme="minorHAnsi"/>
          <w:lang w:eastAsia="es-ES"/>
        </w:rPr>
        <w:t>Que, corrido el traslado para defensa no ha efectuado descargo alguno en el término de ley. La ley 9286 establece en cuanto a los términos para el descargo, el plazo de 72 horas; siendo que el escrito recibido lo fue vencido el mencionado plazo.</w:t>
      </w:r>
    </w:p>
    <w:p w:rsidR="00E46A61" w:rsidRPr="00E46A61" w:rsidRDefault="00E46A61" w:rsidP="00E46A61">
      <w:pPr>
        <w:spacing w:after="0" w:line="360" w:lineRule="auto"/>
        <w:ind w:firstLine="708"/>
        <w:jc w:val="both"/>
        <w:rPr>
          <w:rFonts w:eastAsia="Times New Roman" w:cstheme="minorHAnsi"/>
          <w:lang w:eastAsia="es-ES"/>
        </w:rPr>
      </w:pPr>
      <w:r w:rsidRPr="00E46A61">
        <w:rPr>
          <w:rFonts w:eastAsia="Times New Roman" w:cstheme="minorHAnsi"/>
          <w:lang w:eastAsia="es-ES"/>
        </w:rPr>
        <w:t>Que, dicha conducta contraría el artículo 13) a) y d) de la ley 9286:</w:t>
      </w:r>
    </w:p>
    <w:p w:rsidR="00E46A61" w:rsidRPr="00E46A61" w:rsidRDefault="00E46A61" w:rsidP="00E46A61">
      <w:pPr>
        <w:spacing w:after="0" w:line="360" w:lineRule="auto"/>
        <w:ind w:firstLine="708"/>
        <w:jc w:val="both"/>
        <w:rPr>
          <w:rFonts w:eastAsia="Times New Roman" w:cstheme="minorHAnsi"/>
          <w:lang w:eastAsia="es-ES"/>
        </w:rPr>
      </w:pPr>
      <w:r w:rsidRPr="00E46A61">
        <w:rPr>
          <w:rFonts w:eastAsia="Times New Roman" w:cstheme="minorHAnsi"/>
          <w:b/>
          <w:lang w:val="es-MX" w:eastAsia="es-ES"/>
        </w:rPr>
        <w:t xml:space="preserve">Artículo 13 inciso a): </w:t>
      </w:r>
      <w:r w:rsidRPr="00E46A61">
        <w:rPr>
          <w:rFonts w:eastAsia="Times New Roman" w:cstheme="minorHAnsi"/>
          <w:lang w:val="es-MX" w:eastAsia="es-ES"/>
        </w:rPr>
        <w:t>“</w:t>
      </w:r>
      <w:r w:rsidRPr="00E46A61">
        <w:rPr>
          <w:rFonts w:eastAsia="Times New Roman" w:cstheme="minorHAnsi"/>
          <w:i/>
          <w:lang w:val="es-MX" w:eastAsia="es-ES"/>
        </w:rPr>
        <w:t>La prestación personal del servicio, con eficiencia, capacidad y diligencia, en el lugar, condiciones de tiempo y forma que determinan las disposiciones reglamentarias correspondientes;</w:t>
      </w:r>
      <w:r w:rsidRPr="00E46A61">
        <w:rPr>
          <w:rFonts w:eastAsia="Times New Roman" w:cstheme="minorHAnsi"/>
          <w:lang w:val="es-MX" w:eastAsia="es-ES"/>
        </w:rPr>
        <w:t>”</w:t>
      </w:r>
    </w:p>
    <w:p w:rsidR="00E46A61" w:rsidRPr="00E46A61" w:rsidRDefault="00E46A61" w:rsidP="00E46A61">
      <w:pPr>
        <w:spacing w:after="0" w:line="360" w:lineRule="auto"/>
        <w:ind w:firstLine="708"/>
        <w:jc w:val="both"/>
        <w:rPr>
          <w:rFonts w:eastAsia="Times New Roman" w:cstheme="minorHAnsi"/>
          <w:lang w:eastAsia="es-ES"/>
        </w:rPr>
      </w:pPr>
      <w:r w:rsidRPr="00E46A61">
        <w:rPr>
          <w:rFonts w:eastAsia="Times New Roman" w:cstheme="minorHAnsi"/>
          <w:lang w:eastAsia="es-ES"/>
        </w:rPr>
        <w:t>Que, la ley 9286 en su artículo 65 se dispone “</w:t>
      </w:r>
      <w:r w:rsidRPr="00E46A61">
        <w:rPr>
          <w:rFonts w:eastAsia="Times New Roman" w:cstheme="minorHAnsi"/>
          <w:i/>
          <w:lang w:eastAsia="es-ES"/>
        </w:rPr>
        <w:t>El apercibimiento puede ser aplicado por los jefes inmediatos y la suspensión hasta un máximo de diez (10) días por año calendario, por los Directores o Funcionarios de jerarquía equivalente o superior</w:t>
      </w:r>
      <w:r w:rsidRPr="00E46A61">
        <w:rPr>
          <w:rFonts w:eastAsia="Times New Roman" w:cstheme="minorHAnsi"/>
          <w:lang w:eastAsia="es-ES"/>
        </w:rPr>
        <w:t xml:space="preserve">”. </w:t>
      </w:r>
    </w:p>
    <w:p w:rsidR="00E46A61" w:rsidRPr="00E46A61" w:rsidRDefault="00E46A61" w:rsidP="00E46A61">
      <w:pPr>
        <w:spacing w:after="0" w:line="360" w:lineRule="auto"/>
        <w:ind w:firstLine="708"/>
        <w:jc w:val="both"/>
        <w:rPr>
          <w:rFonts w:eastAsia="Times New Roman" w:cstheme="minorHAnsi"/>
          <w:lang w:eastAsia="es-ES"/>
        </w:rPr>
      </w:pPr>
      <w:r w:rsidRPr="00E46A61">
        <w:rPr>
          <w:rFonts w:eastAsia="Times New Roman" w:cstheme="minorHAnsi"/>
          <w:lang w:eastAsia="es-ES"/>
        </w:rPr>
        <w:t>Que, por la magnitud de la falta se entiende que podría encuadrar en una sanción apercibimiento.</w:t>
      </w:r>
    </w:p>
    <w:p w:rsidR="00E46A61" w:rsidRPr="00E46A61" w:rsidRDefault="00E46A61" w:rsidP="00E46A61">
      <w:pPr>
        <w:spacing w:after="0" w:line="360" w:lineRule="auto"/>
        <w:ind w:firstLine="708"/>
        <w:jc w:val="both"/>
        <w:rPr>
          <w:rFonts w:eastAsia="Times New Roman" w:cstheme="minorHAnsi"/>
          <w:lang w:eastAsia="es-ES"/>
        </w:rPr>
      </w:pPr>
      <w:r w:rsidRPr="00E46A61">
        <w:rPr>
          <w:rFonts w:eastAsia="Times New Roman" w:cstheme="minorHAnsi"/>
          <w:lang w:eastAsia="es-ES"/>
        </w:rPr>
        <w:t>Que, esta Comisión Comunal haciendo suyo el informe formulado por el superior del área resuelve aplicar la sanción correspondiente.</w:t>
      </w:r>
    </w:p>
    <w:p w:rsidR="00E46A61" w:rsidRPr="00E46A61" w:rsidRDefault="00E46A61" w:rsidP="00E46A61">
      <w:pPr>
        <w:spacing w:after="0" w:line="360" w:lineRule="auto"/>
        <w:ind w:firstLine="708"/>
        <w:jc w:val="both"/>
        <w:rPr>
          <w:rFonts w:eastAsia="Times New Roman" w:cstheme="minorHAnsi"/>
          <w:lang w:eastAsia="es-ES"/>
        </w:rPr>
      </w:pPr>
      <w:r w:rsidRPr="00E46A61">
        <w:rPr>
          <w:rFonts w:eastAsia="Times New Roman" w:cstheme="minorHAnsi"/>
          <w:lang w:eastAsia="es-ES"/>
        </w:rPr>
        <w:t xml:space="preserve"> </w:t>
      </w:r>
    </w:p>
    <w:p w:rsidR="00E46A61" w:rsidRPr="00E46A61" w:rsidRDefault="00E46A61" w:rsidP="00E46A61">
      <w:pPr>
        <w:spacing w:after="0" w:line="360" w:lineRule="auto"/>
        <w:ind w:firstLine="708"/>
        <w:jc w:val="both"/>
        <w:rPr>
          <w:rFonts w:eastAsia="Times New Roman" w:cstheme="minorHAnsi"/>
          <w:lang w:eastAsia="es-ES"/>
        </w:rPr>
      </w:pPr>
      <w:r w:rsidRPr="00E46A61">
        <w:rPr>
          <w:rFonts w:eastAsia="Times New Roman" w:cstheme="minorHAnsi"/>
          <w:lang w:eastAsia="es-ES"/>
        </w:rPr>
        <w:t>Que, por todo ello,</w:t>
      </w:r>
    </w:p>
    <w:p w:rsidR="00E46A61" w:rsidRPr="00E46A61" w:rsidRDefault="00E46A61" w:rsidP="00E46A61">
      <w:pPr>
        <w:spacing w:after="0" w:line="360" w:lineRule="auto"/>
        <w:ind w:firstLine="708"/>
        <w:jc w:val="both"/>
        <w:rPr>
          <w:rFonts w:eastAsia="Times New Roman" w:cstheme="minorHAnsi"/>
          <w:lang w:eastAsia="es-ES"/>
        </w:rPr>
      </w:pPr>
    </w:p>
    <w:p w:rsidR="00E46A61" w:rsidRDefault="00E46A61" w:rsidP="00E46A61">
      <w:pPr>
        <w:spacing w:after="0" w:line="360" w:lineRule="auto"/>
        <w:ind w:firstLine="708"/>
        <w:jc w:val="both"/>
        <w:rPr>
          <w:rFonts w:eastAsia="Times New Roman" w:cstheme="minorHAnsi"/>
          <w:b/>
          <w:lang w:eastAsia="es-ES"/>
        </w:rPr>
      </w:pPr>
    </w:p>
    <w:p w:rsidR="00E46A61" w:rsidRDefault="00E46A61" w:rsidP="00E46A61">
      <w:pPr>
        <w:spacing w:after="0" w:line="360" w:lineRule="auto"/>
        <w:ind w:firstLine="708"/>
        <w:jc w:val="center"/>
        <w:rPr>
          <w:rFonts w:eastAsia="Times New Roman" w:cstheme="minorHAnsi"/>
          <w:b/>
          <w:lang w:eastAsia="es-ES"/>
        </w:rPr>
      </w:pPr>
      <w:r w:rsidRPr="00E46A61">
        <w:rPr>
          <w:rFonts w:eastAsia="Times New Roman" w:cstheme="minorHAnsi"/>
          <w:b/>
          <w:lang w:eastAsia="es-ES"/>
        </w:rPr>
        <w:lastRenderedPageBreak/>
        <w:t>LA COMISIÓN COMUNAL DE CHABAS</w:t>
      </w:r>
    </w:p>
    <w:p w:rsidR="00E46A61" w:rsidRDefault="00E46A61" w:rsidP="00E46A61">
      <w:pPr>
        <w:spacing w:after="0" w:line="360" w:lineRule="auto"/>
        <w:ind w:firstLine="708"/>
        <w:jc w:val="center"/>
        <w:rPr>
          <w:rFonts w:eastAsia="Times New Roman" w:cstheme="minorHAnsi"/>
          <w:b/>
          <w:lang w:eastAsia="es-ES"/>
        </w:rPr>
      </w:pPr>
      <w:r w:rsidRPr="00E46A61">
        <w:rPr>
          <w:rFonts w:eastAsia="Times New Roman" w:cstheme="minorHAnsi"/>
          <w:b/>
          <w:lang w:eastAsia="es-ES"/>
        </w:rPr>
        <w:t>SANCIONA LA SIGUIENTE</w:t>
      </w:r>
    </w:p>
    <w:p w:rsidR="00E46A61" w:rsidRPr="00E46A61" w:rsidRDefault="00E46A61" w:rsidP="00E46A61">
      <w:pPr>
        <w:spacing w:after="0" w:line="360" w:lineRule="auto"/>
        <w:ind w:firstLine="708"/>
        <w:jc w:val="center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b/>
          <w:lang w:eastAsia="es-ES"/>
        </w:rPr>
        <w:t>RESOLUCIÓ</w:t>
      </w:r>
      <w:r w:rsidRPr="00E46A61">
        <w:rPr>
          <w:rFonts w:eastAsia="Times New Roman" w:cstheme="minorHAnsi"/>
          <w:b/>
          <w:lang w:eastAsia="es-ES"/>
        </w:rPr>
        <w:t>N</w:t>
      </w:r>
      <w:r w:rsidRPr="00E46A61">
        <w:rPr>
          <w:rFonts w:eastAsia="Times New Roman" w:cstheme="minorHAnsi"/>
          <w:lang w:eastAsia="es-ES"/>
        </w:rPr>
        <w:t>:</w:t>
      </w:r>
    </w:p>
    <w:p w:rsidR="00E46A61" w:rsidRPr="00E46A61" w:rsidRDefault="00E46A61" w:rsidP="00E46A61">
      <w:pPr>
        <w:spacing w:after="0" w:line="360" w:lineRule="auto"/>
        <w:ind w:firstLine="708"/>
        <w:jc w:val="center"/>
        <w:rPr>
          <w:rFonts w:eastAsia="Times New Roman" w:cstheme="minorHAnsi"/>
          <w:lang w:val="es-AR" w:eastAsia="es-ES"/>
        </w:rPr>
      </w:pPr>
    </w:p>
    <w:p w:rsidR="00E46A61" w:rsidRPr="00E46A61" w:rsidRDefault="00E46A61" w:rsidP="00E46A61">
      <w:pPr>
        <w:spacing w:after="0" w:line="360" w:lineRule="auto"/>
        <w:jc w:val="both"/>
        <w:rPr>
          <w:rFonts w:eastAsia="Times New Roman" w:cstheme="minorHAnsi"/>
          <w:lang w:eastAsia="es-ES"/>
        </w:rPr>
      </w:pPr>
      <w:r w:rsidRPr="00E46A61">
        <w:rPr>
          <w:rFonts w:eastAsia="Times New Roman" w:cstheme="minorHAnsi"/>
          <w:b/>
          <w:bCs/>
          <w:lang w:eastAsia="es-ES"/>
        </w:rPr>
        <w:t>Artículo 1</w:t>
      </w:r>
      <w:r w:rsidRPr="00E46A61">
        <w:rPr>
          <w:rFonts w:eastAsia="Times New Roman" w:cstheme="minorHAnsi"/>
          <w:bCs/>
          <w:lang w:eastAsia="es-ES"/>
        </w:rPr>
        <w:t xml:space="preserve">: Aplíquese al </w:t>
      </w:r>
      <w:r w:rsidRPr="00E46A61">
        <w:rPr>
          <w:rFonts w:eastAsia="Times New Roman" w:cstheme="minorHAnsi"/>
          <w:lang w:val="es-AR" w:eastAsia="es-ES"/>
        </w:rPr>
        <w:t xml:space="preserve">Agente </w:t>
      </w:r>
      <w:r w:rsidRPr="00E46A61">
        <w:rPr>
          <w:rFonts w:eastAsia="Times New Roman" w:cstheme="minorHAnsi"/>
          <w:b/>
          <w:u w:val="single"/>
          <w:lang w:val="es-AR" w:eastAsia="es-ES"/>
        </w:rPr>
        <w:t xml:space="preserve">Diego Gonzalo </w:t>
      </w:r>
      <w:proofErr w:type="spellStart"/>
      <w:r w:rsidRPr="00E46A61">
        <w:rPr>
          <w:rFonts w:eastAsia="Times New Roman" w:cstheme="minorHAnsi"/>
          <w:b/>
          <w:u w:val="single"/>
          <w:lang w:val="es-AR" w:eastAsia="es-ES"/>
        </w:rPr>
        <w:t>Moye</w:t>
      </w:r>
      <w:proofErr w:type="spellEnd"/>
      <w:r w:rsidRPr="00E46A61">
        <w:rPr>
          <w:rFonts w:eastAsia="Times New Roman" w:cstheme="minorHAnsi"/>
          <w:b/>
          <w:u w:val="single"/>
          <w:lang w:val="es-AR" w:eastAsia="es-ES"/>
        </w:rPr>
        <w:t xml:space="preserve"> (legajo 72)</w:t>
      </w:r>
      <w:r w:rsidRPr="00E46A61">
        <w:rPr>
          <w:rFonts w:eastAsia="Times New Roman" w:cstheme="minorHAnsi"/>
          <w:lang w:eastAsia="es-ES"/>
        </w:rPr>
        <w:t>, la sanción de apercibimiento, por los fundamentos dados en los considerandos</w:t>
      </w:r>
      <w:r w:rsidRPr="00E46A61">
        <w:rPr>
          <w:rFonts w:eastAsia="Times New Roman" w:cstheme="minorHAnsi"/>
          <w:bCs/>
          <w:lang w:eastAsia="es-ES"/>
        </w:rPr>
        <w:t>.</w:t>
      </w:r>
    </w:p>
    <w:p w:rsidR="00E46A61" w:rsidRPr="00E46A61" w:rsidRDefault="00E46A61" w:rsidP="00E46A61">
      <w:pPr>
        <w:spacing w:after="0" w:line="360" w:lineRule="auto"/>
        <w:jc w:val="both"/>
        <w:rPr>
          <w:rFonts w:eastAsia="Times New Roman" w:cstheme="minorHAnsi"/>
          <w:lang w:val="es-AR" w:eastAsia="es-ES"/>
        </w:rPr>
      </w:pPr>
      <w:r w:rsidRPr="00E46A61">
        <w:rPr>
          <w:rFonts w:eastAsia="Times New Roman" w:cstheme="minorHAnsi"/>
          <w:lang w:val="es-AR" w:eastAsia="es-ES"/>
        </w:rPr>
        <w:t xml:space="preserve"> </w:t>
      </w:r>
    </w:p>
    <w:p w:rsidR="00E46A61" w:rsidRPr="00E46A61" w:rsidRDefault="00E46A61" w:rsidP="00E46A61">
      <w:pPr>
        <w:spacing w:after="0" w:line="360" w:lineRule="auto"/>
        <w:jc w:val="both"/>
        <w:rPr>
          <w:rFonts w:eastAsia="Times New Roman" w:cstheme="minorHAnsi"/>
          <w:lang w:eastAsia="es-ES"/>
        </w:rPr>
      </w:pPr>
      <w:r w:rsidRPr="00E46A61">
        <w:rPr>
          <w:rFonts w:eastAsia="Times New Roman" w:cstheme="minorHAnsi"/>
          <w:b/>
          <w:bCs/>
          <w:lang w:eastAsia="es-ES"/>
        </w:rPr>
        <w:t>Artículo 2</w:t>
      </w:r>
      <w:r w:rsidRPr="00E46A61">
        <w:rPr>
          <w:rFonts w:eastAsia="Times New Roman" w:cstheme="minorHAnsi"/>
          <w:bCs/>
          <w:lang w:eastAsia="es-ES"/>
        </w:rPr>
        <w:t>: Notifíquese la interesado y al área de personal de la Comuna.</w:t>
      </w:r>
    </w:p>
    <w:p w:rsidR="00E46A61" w:rsidRPr="00E46A61" w:rsidRDefault="00E46A61" w:rsidP="00E46A61">
      <w:pPr>
        <w:spacing w:after="0" w:line="360" w:lineRule="auto"/>
        <w:ind w:firstLine="708"/>
        <w:jc w:val="both"/>
        <w:rPr>
          <w:rFonts w:eastAsia="Times New Roman" w:cstheme="minorHAnsi"/>
          <w:lang w:eastAsia="es-ES"/>
        </w:rPr>
      </w:pPr>
    </w:p>
    <w:p w:rsidR="00287E92" w:rsidRPr="00E46A61" w:rsidRDefault="00E46A61" w:rsidP="00287E92">
      <w:pPr>
        <w:spacing w:after="0" w:line="360" w:lineRule="auto"/>
        <w:ind w:firstLine="708"/>
        <w:jc w:val="both"/>
        <w:rPr>
          <w:rFonts w:eastAsia="Times New Roman" w:cstheme="minorHAnsi"/>
          <w:lang w:eastAsia="es-ES"/>
        </w:rPr>
      </w:pPr>
      <w:r w:rsidRPr="00E46A61">
        <w:rPr>
          <w:rFonts w:eastAsia="Times New Roman" w:cstheme="minorHAnsi"/>
          <w:lang w:eastAsia="es-ES"/>
        </w:rPr>
        <w:tab/>
      </w:r>
      <w:r w:rsidRPr="00E46A61">
        <w:rPr>
          <w:rFonts w:eastAsia="Times New Roman" w:cstheme="minorHAnsi"/>
          <w:lang w:eastAsia="es-ES"/>
        </w:rPr>
        <w:tab/>
      </w:r>
      <w:r w:rsidRPr="00E46A61">
        <w:rPr>
          <w:rFonts w:eastAsia="Times New Roman" w:cstheme="minorHAnsi"/>
          <w:lang w:eastAsia="es-ES"/>
        </w:rPr>
        <w:tab/>
      </w:r>
      <w:r w:rsidRPr="00E46A61">
        <w:rPr>
          <w:rFonts w:eastAsia="Times New Roman" w:cstheme="minorHAnsi"/>
          <w:lang w:eastAsia="es-ES"/>
        </w:rPr>
        <w:tab/>
      </w:r>
      <w:r w:rsidRPr="00E46A61">
        <w:rPr>
          <w:rFonts w:eastAsia="Times New Roman" w:cstheme="minorHAnsi"/>
          <w:lang w:eastAsia="es-ES"/>
        </w:rPr>
        <w:tab/>
      </w:r>
      <w:bookmarkStart w:id="0" w:name="_GoBack"/>
      <w:bookmarkEnd w:id="0"/>
      <w:r w:rsidR="00287E92" w:rsidRPr="00E46A61">
        <w:rPr>
          <w:rFonts w:eastAsia="Times New Roman" w:cstheme="minorHAnsi"/>
          <w:lang w:eastAsia="es-ES"/>
        </w:rPr>
        <w:tab/>
        <w:t xml:space="preserve">Chabás, </w:t>
      </w:r>
      <w:r w:rsidR="00BF0B82" w:rsidRPr="00E46A61">
        <w:rPr>
          <w:rFonts w:eastAsia="Times New Roman" w:cstheme="minorHAnsi"/>
          <w:lang w:eastAsia="es-ES"/>
        </w:rPr>
        <w:t>16</w:t>
      </w:r>
      <w:r w:rsidR="00287E92" w:rsidRPr="00E46A61">
        <w:rPr>
          <w:rFonts w:eastAsia="Times New Roman" w:cstheme="minorHAnsi"/>
          <w:lang w:eastAsia="es-ES"/>
        </w:rPr>
        <w:t xml:space="preserve">  enero de 2020.</w:t>
      </w:r>
    </w:p>
    <w:p w:rsidR="000830B3" w:rsidRPr="00E46A61" w:rsidRDefault="000830B3" w:rsidP="000830B3">
      <w:pPr>
        <w:pStyle w:val="Prrafodelista"/>
        <w:numPr>
          <w:ilvl w:val="0"/>
          <w:numId w:val="1"/>
        </w:numPr>
        <w:rPr>
          <w:rFonts w:eastAsia="Calibri" w:cstheme="minorHAnsi"/>
          <w:lang w:val="es-AR"/>
        </w:rPr>
      </w:pPr>
    </w:p>
    <w:p w:rsidR="000830B3" w:rsidRPr="00E46A61" w:rsidRDefault="000830B3" w:rsidP="000830B3">
      <w:pPr>
        <w:pStyle w:val="Prrafodelista"/>
        <w:numPr>
          <w:ilvl w:val="0"/>
          <w:numId w:val="1"/>
        </w:numPr>
        <w:spacing w:line="240" w:lineRule="auto"/>
        <w:rPr>
          <w:rFonts w:eastAsia="Calibri" w:cstheme="minorHAnsi"/>
          <w:b/>
          <w:i/>
          <w:lang w:val="es-AR"/>
        </w:rPr>
      </w:pPr>
      <w:r w:rsidRPr="00E46A61">
        <w:rPr>
          <w:rFonts w:cstheme="minorHAnsi"/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101066BB" wp14:editId="6041C203">
            <wp:simplePos x="0" y="0"/>
            <wp:positionH relativeFrom="column">
              <wp:posOffset>2858135</wp:posOffset>
            </wp:positionH>
            <wp:positionV relativeFrom="paragraph">
              <wp:posOffset>-320675</wp:posOffset>
            </wp:positionV>
            <wp:extent cx="1514475" cy="812165"/>
            <wp:effectExtent l="0" t="0" r="9525" b="698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A61">
        <w:rPr>
          <w:rFonts w:cstheme="minorHAnsi"/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55BCE220" wp14:editId="4A3BDB30">
            <wp:simplePos x="0" y="0"/>
            <wp:positionH relativeFrom="column">
              <wp:posOffset>577215</wp:posOffset>
            </wp:positionH>
            <wp:positionV relativeFrom="paragraph">
              <wp:posOffset>50800</wp:posOffset>
            </wp:positionV>
            <wp:extent cx="1383665" cy="923290"/>
            <wp:effectExtent l="0" t="0" r="698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6A61">
        <w:rPr>
          <w:rFonts w:eastAsia="Calibri" w:cstheme="minorHAnsi"/>
          <w:b/>
          <w:i/>
          <w:lang w:val="es-AR"/>
        </w:rPr>
        <w:t xml:space="preserve">                        </w:t>
      </w:r>
    </w:p>
    <w:p w:rsidR="000830B3" w:rsidRPr="00E46A61" w:rsidRDefault="000830B3" w:rsidP="000830B3">
      <w:pPr>
        <w:pStyle w:val="Prrafodelista"/>
        <w:numPr>
          <w:ilvl w:val="0"/>
          <w:numId w:val="1"/>
        </w:numPr>
        <w:spacing w:line="240" w:lineRule="auto"/>
        <w:rPr>
          <w:rFonts w:eastAsia="Calibri" w:cstheme="minorHAnsi"/>
          <w:b/>
          <w:i/>
          <w:lang w:val="es-AR"/>
        </w:rPr>
      </w:pPr>
    </w:p>
    <w:p w:rsidR="000830B3" w:rsidRPr="00E46A61" w:rsidRDefault="000830B3" w:rsidP="000830B3">
      <w:pPr>
        <w:pStyle w:val="Prrafodelista"/>
        <w:numPr>
          <w:ilvl w:val="0"/>
          <w:numId w:val="1"/>
        </w:numPr>
        <w:spacing w:line="240" w:lineRule="auto"/>
        <w:rPr>
          <w:rFonts w:eastAsia="Calibri" w:cstheme="minorHAnsi"/>
          <w:b/>
          <w:i/>
          <w:lang w:val="es-AR"/>
        </w:rPr>
      </w:pPr>
      <w:r w:rsidRPr="00E46A61">
        <w:rPr>
          <w:rFonts w:eastAsia="Calibri" w:cstheme="minorHAnsi"/>
          <w:b/>
          <w:i/>
          <w:lang w:val="es-AR"/>
        </w:rPr>
        <w:t xml:space="preserve">                       Jaqueline </w:t>
      </w:r>
      <w:proofErr w:type="spellStart"/>
      <w:r w:rsidRPr="00E46A61">
        <w:rPr>
          <w:rFonts w:eastAsia="Calibri" w:cstheme="minorHAnsi"/>
          <w:b/>
          <w:i/>
          <w:lang w:val="es-AR"/>
        </w:rPr>
        <w:t>Bouvier</w:t>
      </w:r>
      <w:proofErr w:type="spellEnd"/>
      <w:r w:rsidRPr="00E46A61">
        <w:rPr>
          <w:rFonts w:eastAsia="Calibri" w:cstheme="minorHAnsi"/>
          <w:b/>
          <w:i/>
          <w:lang w:val="es-AR"/>
        </w:rPr>
        <w:t xml:space="preserve">                                                  Dr. Lucas </w:t>
      </w:r>
      <w:proofErr w:type="spellStart"/>
      <w:r w:rsidRPr="00E46A61">
        <w:rPr>
          <w:rFonts w:eastAsia="Calibri" w:cstheme="minorHAnsi"/>
          <w:b/>
          <w:i/>
          <w:lang w:val="es-AR"/>
        </w:rPr>
        <w:t>Lesgart</w:t>
      </w:r>
      <w:proofErr w:type="spellEnd"/>
    </w:p>
    <w:p w:rsidR="000830B3" w:rsidRPr="00E46A61" w:rsidRDefault="000830B3" w:rsidP="000830B3">
      <w:pPr>
        <w:pStyle w:val="Prrafodelista"/>
        <w:numPr>
          <w:ilvl w:val="0"/>
          <w:numId w:val="1"/>
        </w:numPr>
        <w:spacing w:line="240" w:lineRule="auto"/>
        <w:rPr>
          <w:rFonts w:eastAsia="Calibri" w:cstheme="minorHAnsi"/>
          <w:b/>
          <w:lang w:val="es-AR"/>
        </w:rPr>
      </w:pPr>
      <w:r w:rsidRPr="00E46A61">
        <w:rPr>
          <w:rFonts w:eastAsia="Calibri" w:cstheme="minorHAnsi"/>
          <w:b/>
          <w:lang w:val="es-AR"/>
        </w:rPr>
        <w:t xml:space="preserve">                  Secretaria Administrativa                                 Presidente Comuna de Chabás</w:t>
      </w:r>
    </w:p>
    <w:p w:rsidR="000830B3" w:rsidRPr="00E46A61" w:rsidRDefault="000830B3" w:rsidP="00287E92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val="es-AR" w:eastAsia="es-ES"/>
        </w:rPr>
      </w:pPr>
    </w:p>
    <w:p w:rsidR="00287E92" w:rsidRPr="00E46A61" w:rsidRDefault="00287E92" w:rsidP="00287E92">
      <w:pPr>
        <w:jc w:val="both"/>
        <w:rPr>
          <w:rFonts w:cstheme="minorHAnsi"/>
          <w:b/>
          <w:u w:val="single"/>
        </w:rPr>
      </w:pPr>
    </w:p>
    <w:sectPr w:rsidR="00287E92" w:rsidRPr="00E46A61" w:rsidSect="000830B3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92"/>
    <w:rsid w:val="000830B3"/>
    <w:rsid w:val="00287E92"/>
    <w:rsid w:val="00BF0B82"/>
    <w:rsid w:val="00D5249A"/>
    <w:rsid w:val="00E46A61"/>
    <w:rsid w:val="00F8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3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3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Hacienda</dc:creator>
  <cp:lastModifiedBy>Hacienda</cp:lastModifiedBy>
  <cp:revision>5</cp:revision>
  <cp:lastPrinted>2020-01-10T11:05:00Z</cp:lastPrinted>
  <dcterms:created xsi:type="dcterms:W3CDTF">2020-01-10T11:00:00Z</dcterms:created>
  <dcterms:modified xsi:type="dcterms:W3CDTF">2020-01-13T11:21:00Z</dcterms:modified>
</cp:coreProperties>
</file>